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C98B2" w14:textId="77777777" w:rsidR="00FF7D86" w:rsidRPr="001F2500" w:rsidRDefault="001F2500" w:rsidP="001F2500">
      <w:pPr>
        <w:pStyle w:val="Lijstalinea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proofErr w:type="spellStart"/>
      <w:r w:rsidR="00FF7D86" w:rsidRPr="001F2500">
        <w:rPr>
          <w:rFonts w:ascii="Arial" w:hAnsi="Arial" w:cs="Arial"/>
          <w:lang w:val="en-US"/>
        </w:rPr>
        <w:t>Cette</w:t>
      </w:r>
      <w:proofErr w:type="spellEnd"/>
      <w:r w:rsidR="00FF7D86" w:rsidRPr="001F2500">
        <w:rPr>
          <w:rFonts w:ascii="Arial" w:hAnsi="Arial" w:cs="Arial"/>
          <w:lang w:val="en-US"/>
        </w:rPr>
        <w:t xml:space="preserve"> proposition </w:t>
      </w:r>
      <w:r w:rsidR="002F1CF7" w:rsidRPr="001F2500">
        <w:rPr>
          <w:rFonts w:ascii="Arial" w:hAnsi="Arial" w:cs="Arial"/>
          <w:lang w:val="en-US"/>
        </w:rPr>
        <w:t xml:space="preserve">vise </w:t>
      </w:r>
      <w:proofErr w:type="spellStart"/>
      <w:r w:rsidR="00FF7D86" w:rsidRPr="001F2500">
        <w:rPr>
          <w:rFonts w:ascii="Arial" w:hAnsi="Arial" w:cs="Arial"/>
          <w:lang w:val="en-US"/>
        </w:rPr>
        <w:t>une</w:t>
      </w:r>
      <w:proofErr w:type="spellEnd"/>
      <w:r w:rsidR="00FF7D86" w:rsidRPr="001F2500">
        <w:rPr>
          <w:rFonts w:ascii="Arial" w:hAnsi="Arial" w:cs="Arial"/>
          <w:lang w:val="en-US"/>
        </w:rPr>
        <w:t xml:space="preserve"> </w:t>
      </w:r>
      <w:proofErr w:type="spellStart"/>
      <w:r w:rsidR="00FF7D86" w:rsidRPr="001F2500">
        <w:rPr>
          <w:rFonts w:ascii="Arial" w:hAnsi="Arial" w:cs="Arial"/>
          <w:lang w:val="en-US"/>
        </w:rPr>
        <w:t>présentation</w:t>
      </w:r>
      <w:proofErr w:type="spellEnd"/>
      <w:r w:rsidR="00FF7D86" w:rsidRPr="001F2500">
        <w:rPr>
          <w:rFonts w:ascii="Arial" w:hAnsi="Arial" w:cs="Arial"/>
          <w:lang w:val="en-US"/>
        </w:rPr>
        <w:t xml:space="preserve"> sous la </w:t>
      </w:r>
      <w:proofErr w:type="spellStart"/>
      <w:r w:rsidR="00FF7D86" w:rsidRPr="001F2500">
        <w:rPr>
          <w:rFonts w:ascii="Arial" w:hAnsi="Arial" w:cs="Arial"/>
          <w:lang w:val="en-US"/>
        </w:rPr>
        <w:t>forme</w:t>
      </w:r>
      <w:proofErr w:type="spellEnd"/>
      <w:r w:rsidR="00FF7D86" w:rsidRPr="001F2500">
        <w:rPr>
          <w:rFonts w:ascii="Arial" w:hAnsi="Arial" w:cs="Arial"/>
          <w:lang w:val="en-US"/>
        </w:rPr>
        <w:t xml:space="preserve"> </w:t>
      </w:r>
      <w:r w:rsidRPr="001F2500">
        <w:rPr>
          <w:rFonts w:ascii="Arial" w:hAnsi="Arial" w:cs="Arial"/>
          <w:lang w:val="en-US"/>
        </w:rPr>
        <w:t xml:space="preserve">d’un </w:t>
      </w:r>
      <w:r w:rsidRPr="001F2500">
        <w:rPr>
          <w:rFonts w:ascii="Arial" w:hAnsi="Arial" w:cs="Arial"/>
          <w:b/>
          <w:lang w:val="en-US"/>
        </w:rPr>
        <w:t>poster</w:t>
      </w:r>
      <w:r>
        <w:rPr>
          <w:rFonts w:ascii="Arial" w:hAnsi="Arial" w:cs="Arial"/>
          <w:b/>
          <w:lang w:val="en-US"/>
        </w:rPr>
        <w:t xml:space="preserve"> </w:t>
      </w:r>
    </w:p>
    <w:p w14:paraId="220AE492" w14:textId="77777777" w:rsidR="001F2500" w:rsidRPr="001F2500" w:rsidRDefault="001F2500">
      <w:pPr>
        <w:rPr>
          <w:rFonts w:ascii="Arial" w:hAnsi="Arial" w:cs="Arial"/>
          <w:lang w:val="en-US"/>
        </w:rPr>
      </w:pPr>
    </w:p>
    <w:p w14:paraId="16EF6AEA" w14:textId="77777777" w:rsidR="00C56C68" w:rsidRDefault="00FF7D86">
      <w:pPr>
        <w:rPr>
          <w:rFonts w:ascii="Arial" w:hAnsi="Arial" w:cs="Arial"/>
        </w:rPr>
      </w:pPr>
      <w:r>
        <w:rPr>
          <w:rFonts w:ascii="Arial" w:hAnsi="Arial" w:cs="Arial"/>
        </w:rPr>
        <w:t>Titre:</w:t>
      </w:r>
      <w:r w:rsidR="001F2500">
        <w:rPr>
          <w:rFonts w:ascii="Arial" w:hAnsi="Arial" w:cs="Arial"/>
        </w:rPr>
        <w:t xml:space="preserve"> </w:t>
      </w:r>
      <w:r w:rsidR="00C56C68">
        <w:rPr>
          <w:rFonts w:ascii="Arial" w:hAnsi="Arial" w:cs="Arial"/>
        </w:rPr>
        <w:t xml:space="preserve">Comment adapter </w:t>
      </w:r>
      <w:r w:rsidR="00054B1E">
        <w:rPr>
          <w:rFonts w:ascii="Arial" w:hAnsi="Arial" w:cs="Arial"/>
        </w:rPr>
        <w:t>les zones periurbaines</w:t>
      </w:r>
      <w:r w:rsidR="00290DDE">
        <w:rPr>
          <w:rFonts w:ascii="Arial" w:hAnsi="Arial" w:cs="Arial"/>
        </w:rPr>
        <w:t xml:space="preserve"> au changement climatique</w:t>
      </w:r>
      <w:r w:rsidR="00C56C68">
        <w:rPr>
          <w:rFonts w:ascii="Arial" w:hAnsi="Arial" w:cs="Arial"/>
        </w:rPr>
        <w:t xml:space="preserve">? </w:t>
      </w:r>
    </w:p>
    <w:p w14:paraId="79E55D7C" w14:textId="77777777" w:rsidR="00C56C68" w:rsidRDefault="00C56C6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Recherche en design sur la périphérie de Bruxelles</w:t>
      </w:r>
    </w:p>
    <w:p w14:paraId="6F404D03" w14:textId="77777777" w:rsidR="001F2500" w:rsidRDefault="001F2500">
      <w:pPr>
        <w:rPr>
          <w:rFonts w:ascii="Arial" w:hAnsi="Arial" w:cs="Arial"/>
        </w:rPr>
      </w:pPr>
    </w:p>
    <w:p w14:paraId="10D76CBF" w14:textId="77777777" w:rsidR="008D46E7" w:rsidRPr="00866F90" w:rsidRDefault="008D46E7">
      <w:pPr>
        <w:rPr>
          <w:rFonts w:ascii="Arial" w:hAnsi="Arial" w:cs="Arial"/>
        </w:rPr>
      </w:pPr>
      <w:r w:rsidRPr="00866F90">
        <w:rPr>
          <w:rFonts w:ascii="Arial" w:hAnsi="Arial" w:cs="Arial"/>
        </w:rPr>
        <w:t>Auteurs: Jeroen De Waegemaeker</w:t>
      </w:r>
      <w:r w:rsidRPr="00866F90">
        <w:rPr>
          <w:rFonts w:ascii="Arial" w:hAnsi="Arial" w:cs="Arial"/>
          <w:vertAlign w:val="superscript"/>
        </w:rPr>
        <w:t xml:space="preserve"> </w:t>
      </w:r>
      <w:r w:rsidRPr="00866F90">
        <w:rPr>
          <w:rFonts w:ascii="Arial" w:hAnsi="Arial" w:cs="Arial"/>
        </w:rPr>
        <w:t xml:space="preserve"> (</w:t>
      </w:r>
      <w:hyperlink r:id="rId7" w:history="1">
        <w:r w:rsidRPr="00866F90">
          <w:rPr>
            <w:rFonts w:ascii="Arial" w:hAnsi="Arial" w:cs="Arial"/>
          </w:rPr>
          <w:t>jeroen.dewaegemaeker@ilvo.vlaanderen.be</w:t>
        </w:r>
      </w:hyperlink>
      <w:r w:rsidRPr="00866F90">
        <w:rPr>
          <w:rFonts w:ascii="Arial" w:hAnsi="Arial" w:cs="Arial"/>
        </w:rPr>
        <w:t>)</w:t>
      </w:r>
    </w:p>
    <w:p w14:paraId="33738A38" w14:textId="77777777" w:rsidR="008D46E7" w:rsidRPr="00866F90" w:rsidRDefault="008D46E7">
      <w:r w:rsidRPr="00866F90">
        <w:rPr>
          <w:rFonts w:ascii="Arial" w:hAnsi="Arial" w:cs="Arial"/>
        </w:rPr>
        <w:t xml:space="preserve">                             = </w:t>
      </w:r>
      <w:r w:rsidRPr="00866F90">
        <w:t>auteur pour les correspondances ultérieures</w:t>
      </w:r>
    </w:p>
    <w:p w14:paraId="728A4DF9" w14:textId="77777777" w:rsidR="008D46E7" w:rsidRPr="00866F90" w:rsidRDefault="008D46E7" w:rsidP="008D46E7">
      <w:pPr>
        <w:pStyle w:val="Lijstalinea"/>
        <w:numPr>
          <w:ilvl w:val="0"/>
          <w:numId w:val="1"/>
        </w:numPr>
      </w:pPr>
      <w:r w:rsidRPr="00866F90">
        <w:t>Étudiant PhD, ingénieur-architect</w:t>
      </w:r>
      <w:r w:rsidR="00054B1E">
        <w:t>e</w:t>
      </w:r>
      <w:r w:rsidRPr="00866F90">
        <w:t xml:space="preserve"> et urbanist</w:t>
      </w:r>
      <w:r w:rsidR="00054B1E">
        <w:t>e</w:t>
      </w:r>
    </w:p>
    <w:p w14:paraId="3EDE3C2C" w14:textId="77777777" w:rsidR="008D46E7" w:rsidRPr="00866F90" w:rsidRDefault="008D46E7" w:rsidP="008D46E7">
      <w:pPr>
        <w:pStyle w:val="Lijstalinea"/>
        <w:numPr>
          <w:ilvl w:val="0"/>
          <w:numId w:val="1"/>
        </w:numPr>
      </w:pPr>
      <w:r w:rsidRPr="00866F90">
        <w:t xml:space="preserve">Institute for Agricultural and Fisheries Research (ILVO) </w:t>
      </w:r>
      <w:r w:rsidR="00BC1B3A" w:rsidRPr="00866F90">
        <w:t>– Social Sciences Unit</w:t>
      </w:r>
    </w:p>
    <w:p w14:paraId="6EB7416B" w14:textId="77777777" w:rsidR="00BC1B3A" w:rsidRPr="00866F90" w:rsidRDefault="00BC1B3A" w:rsidP="00BC1B3A">
      <w:pPr>
        <w:pStyle w:val="Lijstalinea"/>
        <w:ind w:left="2145"/>
      </w:pPr>
      <w:r w:rsidRPr="00866F90">
        <w:t xml:space="preserve">+ University of Antwerp (UA), Faculty of Design Sciences </w:t>
      </w:r>
    </w:p>
    <w:p w14:paraId="0755931F" w14:textId="77777777" w:rsidR="00BC1B3A" w:rsidRPr="00866F90" w:rsidRDefault="00BC1B3A" w:rsidP="00BC1B3A">
      <w:pPr>
        <w:pStyle w:val="Lijstalinea"/>
        <w:ind w:left="2145"/>
      </w:pPr>
    </w:p>
    <w:p w14:paraId="78F9B971" w14:textId="77777777" w:rsidR="008D46E7" w:rsidRPr="00866F90" w:rsidRDefault="008D46E7">
      <w:pPr>
        <w:rPr>
          <w:rFonts w:ascii="Arial" w:hAnsi="Arial" w:cs="Arial"/>
        </w:rPr>
      </w:pPr>
      <w:r w:rsidRPr="00866F90">
        <w:rPr>
          <w:rFonts w:ascii="Arial" w:hAnsi="Arial" w:cs="Arial"/>
        </w:rPr>
        <w:t xml:space="preserve">              Eva Kerselaers                   (</w:t>
      </w:r>
      <w:hyperlink r:id="rId8" w:history="1">
        <w:r w:rsidRPr="00866F90">
          <w:rPr>
            <w:rFonts w:ascii="Arial" w:hAnsi="Arial" w:cs="Arial"/>
          </w:rPr>
          <w:t>eva.kerselaers@ilvo.vlaanderen.be</w:t>
        </w:r>
      </w:hyperlink>
      <w:r w:rsidRPr="00866F90">
        <w:rPr>
          <w:rFonts w:ascii="Arial" w:hAnsi="Arial" w:cs="Arial"/>
        </w:rPr>
        <w:t>)</w:t>
      </w:r>
    </w:p>
    <w:p w14:paraId="1F4C1233" w14:textId="77777777" w:rsidR="00BC1B3A" w:rsidRPr="00866F90" w:rsidRDefault="00BC1B3A" w:rsidP="00BC1B3A">
      <w:pPr>
        <w:pStyle w:val="Lijstalinea"/>
        <w:numPr>
          <w:ilvl w:val="0"/>
          <w:numId w:val="1"/>
        </w:numPr>
      </w:pPr>
      <w:r w:rsidRPr="00866F90">
        <w:t>Chercheur scientifique, ingénieur en agriculture</w:t>
      </w:r>
    </w:p>
    <w:p w14:paraId="4462E29A" w14:textId="77777777" w:rsidR="00BC1B3A" w:rsidRPr="00866F90" w:rsidRDefault="00BC1B3A" w:rsidP="00BC1B3A">
      <w:pPr>
        <w:pStyle w:val="Lijstalinea"/>
        <w:numPr>
          <w:ilvl w:val="0"/>
          <w:numId w:val="1"/>
        </w:numPr>
      </w:pPr>
      <w:r w:rsidRPr="00866F90">
        <w:t>Institute for Agricultural and Fisheries Research (ILVO) – Social Sciences Unit</w:t>
      </w:r>
    </w:p>
    <w:p w14:paraId="209C1101" w14:textId="77777777" w:rsidR="00BC1B3A" w:rsidRPr="00866F90" w:rsidRDefault="00BC1B3A">
      <w:pPr>
        <w:rPr>
          <w:rFonts w:ascii="Arial" w:hAnsi="Arial" w:cs="Arial"/>
        </w:rPr>
      </w:pPr>
    </w:p>
    <w:p w14:paraId="1E450BC9" w14:textId="77777777" w:rsidR="008D46E7" w:rsidRPr="00866F90" w:rsidRDefault="008D46E7">
      <w:pPr>
        <w:rPr>
          <w:rFonts w:ascii="Arial" w:hAnsi="Arial" w:cs="Arial"/>
        </w:rPr>
      </w:pPr>
      <w:r w:rsidRPr="00866F90">
        <w:rPr>
          <w:rFonts w:ascii="Arial" w:hAnsi="Arial" w:cs="Arial"/>
        </w:rPr>
        <w:t xml:space="preserve">              Maarten Van Acker            (</w:t>
      </w:r>
      <w:hyperlink r:id="rId9" w:history="1">
        <w:r w:rsidRPr="00866F90">
          <w:rPr>
            <w:rFonts w:ascii="Arial" w:hAnsi="Arial" w:cs="Arial"/>
          </w:rPr>
          <w:t>maarten.vanacker@uantwerpen.be</w:t>
        </w:r>
      </w:hyperlink>
      <w:r w:rsidRPr="00866F90">
        <w:rPr>
          <w:rFonts w:ascii="Arial" w:hAnsi="Arial" w:cs="Arial"/>
        </w:rPr>
        <w:t>)</w:t>
      </w:r>
    </w:p>
    <w:p w14:paraId="59E1EF3E" w14:textId="77777777" w:rsidR="00BC1B3A" w:rsidRPr="00866F90" w:rsidRDefault="00BC1B3A" w:rsidP="00BC1B3A">
      <w:pPr>
        <w:pStyle w:val="Lijstalinea"/>
        <w:numPr>
          <w:ilvl w:val="0"/>
          <w:numId w:val="1"/>
        </w:numPr>
      </w:pPr>
      <w:r w:rsidRPr="00866F90">
        <w:t>Chercheur scientifique, ingénieur-architect</w:t>
      </w:r>
      <w:r w:rsidR="00054B1E">
        <w:t>e</w:t>
      </w:r>
      <w:r w:rsidRPr="00866F90">
        <w:t xml:space="preserve"> et urbanist</w:t>
      </w:r>
      <w:r w:rsidR="00054B1E">
        <w:t>e</w:t>
      </w:r>
    </w:p>
    <w:p w14:paraId="4BA3F377" w14:textId="77777777" w:rsidR="00BC1B3A" w:rsidRPr="00866F90" w:rsidRDefault="00BC1B3A" w:rsidP="00BC1B3A">
      <w:pPr>
        <w:pStyle w:val="Lijstalinea"/>
        <w:numPr>
          <w:ilvl w:val="0"/>
          <w:numId w:val="1"/>
        </w:numPr>
      </w:pPr>
      <w:r w:rsidRPr="00866F90">
        <w:t xml:space="preserve">University of Antwerp (UA), Faculty of Design Sciences </w:t>
      </w:r>
    </w:p>
    <w:p w14:paraId="6BC0032E" w14:textId="77777777" w:rsidR="00BC1B3A" w:rsidRPr="00866F90" w:rsidRDefault="00BC1B3A" w:rsidP="00BC1B3A">
      <w:pPr>
        <w:pStyle w:val="Lijstalinea"/>
        <w:ind w:left="2145"/>
      </w:pPr>
    </w:p>
    <w:p w14:paraId="4046EB94" w14:textId="77777777" w:rsidR="008D46E7" w:rsidRPr="00866F90" w:rsidRDefault="008D46E7">
      <w:pPr>
        <w:rPr>
          <w:rFonts w:ascii="Arial" w:hAnsi="Arial" w:cs="Arial"/>
        </w:rPr>
      </w:pPr>
      <w:r w:rsidRPr="00866F90">
        <w:rPr>
          <w:rFonts w:ascii="Arial" w:hAnsi="Arial" w:cs="Arial"/>
        </w:rPr>
        <w:t xml:space="preserve">              Elke Rogge                        (</w:t>
      </w:r>
      <w:hyperlink r:id="rId10" w:history="1">
        <w:r w:rsidR="00BC1B3A" w:rsidRPr="00866F90">
          <w:rPr>
            <w:rFonts w:ascii="Arial" w:hAnsi="Arial" w:cs="Arial"/>
          </w:rPr>
          <w:t>elke.rogge@ilvo.vlaanderen.be</w:t>
        </w:r>
      </w:hyperlink>
      <w:r w:rsidRPr="00866F90">
        <w:rPr>
          <w:rFonts w:ascii="Arial" w:hAnsi="Arial" w:cs="Arial"/>
        </w:rPr>
        <w:t>)</w:t>
      </w:r>
    </w:p>
    <w:p w14:paraId="7BC86DF2" w14:textId="77777777" w:rsidR="00BC1B3A" w:rsidRPr="00866F90" w:rsidRDefault="00BC1B3A" w:rsidP="00BC1B3A">
      <w:pPr>
        <w:pStyle w:val="Lijstalinea"/>
        <w:numPr>
          <w:ilvl w:val="0"/>
          <w:numId w:val="1"/>
        </w:numPr>
      </w:pPr>
      <w:r w:rsidRPr="00866F90">
        <w:t>Professeur, géographe</w:t>
      </w:r>
    </w:p>
    <w:p w14:paraId="532ECD4E" w14:textId="77777777" w:rsidR="00BC1B3A" w:rsidRPr="00866F90" w:rsidRDefault="00BC1B3A" w:rsidP="00BC1B3A">
      <w:pPr>
        <w:pStyle w:val="Lijstalinea"/>
        <w:numPr>
          <w:ilvl w:val="0"/>
          <w:numId w:val="1"/>
        </w:numPr>
      </w:pPr>
      <w:r w:rsidRPr="00866F90">
        <w:t>Institute for Agricultural and Fisheries Research (ILVO) – Social Sciences Unit</w:t>
      </w:r>
    </w:p>
    <w:p w14:paraId="458714DC" w14:textId="77777777" w:rsidR="00BC1B3A" w:rsidRPr="00866F90" w:rsidRDefault="00BC1B3A" w:rsidP="00BC1B3A">
      <w:pPr>
        <w:pStyle w:val="Lijstalinea"/>
        <w:ind w:left="2145"/>
      </w:pPr>
      <w:r w:rsidRPr="00866F90">
        <w:t xml:space="preserve">+ Ghent University, Department of Geography </w:t>
      </w:r>
    </w:p>
    <w:p w14:paraId="6A38087F" w14:textId="77777777" w:rsidR="00BC1B3A" w:rsidRPr="00866F90" w:rsidRDefault="00BC1B3A">
      <w:pPr>
        <w:rPr>
          <w:rFonts w:ascii="Arial" w:hAnsi="Arial" w:cs="Arial"/>
        </w:rPr>
      </w:pPr>
    </w:p>
    <w:p w14:paraId="02AAE268" w14:textId="77777777" w:rsidR="008D46E7" w:rsidRDefault="00FF7D86">
      <w:pPr>
        <w:rPr>
          <w:rFonts w:ascii="Arial" w:hAnsi="Arial" w:cs="Arial"/>
        </w:rPr>
      </w:pPr>
      <w:r w:rsidRPr="00866F90">
        <w:rPr>
          <w:rFonts w:ascii="Arial" w:hAnsi="Arial" w:cs="Arial"/>
        </w:rPr>
        <w:t xml:space="preserve">Thème: Atelier </w:t>
      </w:r>
      <w:r w:rsidR="005E4FA2">
        <w:rPr>
          <w:rFonts w:ascii="Arial" w:hAnsi="Arial" w:cs="Arial"/>
        </w:rPr>
        <w:t>spécifique</w:t>
      </w:r>
      <w:r w:rsidRPr="00866F90">
        <w:rPr>
          <w:rFonts w:ascii="Arial" w:hAnsi="Arial" w:cs="Arial"/>
        </w:rPr>
        <w:t xml:space="preserve"> – </w:t>
      </w:r>
      <w:r w:rsidR="005E4FA2">
        <w:rPr>
          <w:rFonts w:ascii="Arial" w:hAnsi="Arial" w:cs="Arial"/>
        </w:rPr>
        <w:t>Logement et Aménagement du territoire</w:t>
      </w:r>
    </w:p>
    <w:p w14:paraId="70BC6354" w14:textId="77777777" w:rsidR="00F875A3" w:rsidRPr="00866F90" w:rsidRDefault="00F875A3">
      <w:pPr>
        <w:rPr>
          <w:rFonts w:ascii="Arial" w:hAnsi="Arial" w:cs="Arial"/>
        </w:rPr>
      </w:pPr>
    </w:p>
    <w:p w14:paraId="063B8C86" w14:textId="77777777" w:rsidR="00CC6B41" w:rsidRDefault="00CC6B41">
      <w:pPr>
        <w:rPr>
          <w:rFonts w:ascii="Arial" w:hAnsi="Arial" w:cs="Arial"/>
        </w:rPr>
      </w:pPr>
    </w:p>
    <w:p w14:paraId="358AB697" w14:textId="77777777" w:rsidR="00CC6B41" w:rsidRDefault="00CC6B41">
      <w:pPr>
        <w:rPr>
          <w:rFonts w:ascii="Arial" w:hAnsi="Arial" w:cs="Arial"/>
        </w:rPr>
      </w:pPr>
    </w:p>
    <w:p w14:paraId="258B8464" w14:textId="77777777" w:rsidR="00CC6B41" w:rsidRDefault="00CC6B41">
      <w:pPr>
        <w:rPr>
          <w:rFonts w:ascii="Arial" w:hAnsi="Arial" w:cs="Arial"/>
        </w:rPr>
      </w:pPr>
    </w:p>
    <w:p w14:paraId="7462B961" w14:textId="77777777" w:rsidR="00CC6B41" w:rsidRDefault="00CC6B41">
      <w:pPr>
        <w:rPr>
          <w:rFonts w:ascii="Arial" w:hAnsi="Arial" w:cs="Arial"/>
        </w:rPr>
      </w:pPr>
    </w:p>
    <w:p w14:paraId="0A6EC244" w14:textId="77777777" w:rsidR="00CC6B41" w:rsidRDefault="00CC6B41">
      <w:pPr>
        <w:rPr>
          <w:rFonts w:ascii="Arial" w:hAnsi="Arial" w:cs="Arial"/>
        </w:rPr>
      </w:pPr>
    </w:p>
    <w:p w14:paraId="561F6047" w14:textId="77777777" w:rsidR="00FF7D86" w:rsidRPr="00866F90" w:rsidRDefault="003C34F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Abstract</w:t>
      </w:r>
      <w:r w:rsidR="00FF7D86" w:rsidRPr="00866F90">
        <w:rPr>
          <w:rFonts w:ascii="Arial" w:hAnsi="Arial" w:cs="Arial"/>
        </w:rPr>
        <w:t xml:space="preserve">: </w:t>
      </w:r>
    </w:p>
    <w:p w14:paraId="0CBD58C4" w14:textId="77777777" w:rsidR="00AE67C8" w:rsidRPr="00866F90" w:rsidRDefault="00290DDE" w:rsidP="00E40C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 vu</w:t>
      </w:r>
      <w:r w:rsidR="00E40C0A" w:rsidRPr="00866F90">
        <w:rPr>
          <w:rFonts w:ascii="Arial" w:hAnsi="Arial" w:cs="Arial"/>
        </w:rPr>
        <w:t xml:space="preserve"> des nombreux problèmes </w:t>
      </w:r>
      <w:r w:rsidRPr="00866F90">
        <w:rPr>
          <w:rFonts w:ascii="Arial" w:hAnsi="Arial" w:cs="Arial"/>
        </w:rPr>
        <w:t>environnementaux</w:t>
      </w:r>
      <w:r w:rsidR="00A76A34" w:rsidRPr="00866F90">
        <w:rPr>
          <w:rFonts w:ascii="Arial" w:hAnsi="Arial" w:cs="Arial"/>
        </w:rPr>
        <w:t xml:space="preserve">, </w:t>
      </w:r>
      <w:r w:rsidR="00054B1E">
        <w:rPr>
          <w:rFonts w:ascii="Arial" w:hAnsi="Arial" w:cs="Arial"/>
        </w:rPr>
        <w:t xml:space="preserve">un </w:t>
      </w:r>
      <w:r w:rsidR="00A76A34" w:rsidRPr="00866F90">
        <w:rPr>
          <w:rFonts w:ascii="Arial" w:hAnsi="Arial" w:cs="Arial"/>
        </w:rPr>
        <w:t>dé</w:t>
      </w:r>
      <w:r w:rsidR="00E40C0A" w:rsidRPr="00866F90">
        <w:rPr>
          <w:rFonts w:ascii="Arial" w:hAnsi="Arial" w:cs="Arial"/>
        </w:rPr>
        <w:t>veloppement plus dur</w:t>
      </w:r>
      <w:r w:rsidR="001C2DA2" w:rsidRPr="00866F90">
        <w:rPr>
          <w:rFonts w:ascii="Arial" w:hAnsi="Arial" w:cs="Arial"/>
        </w:rPr>
        <w:t xml:space="preserve">able est dévenu incontournable. La </w:t>
      </w:r>
      <w:r w:rsidR="001C2DA2" w:rsidRPr="00D24D4D">
        <w:rPr>
          <w:rFonts w:ascii="Arial" w:hAnsi="Arial" w:cs="Arial"/>
        </w:rPr>
        <w:t xml:space="preserve">transition </w:t>
      </w:r>
      <w:r w:rsidR="00054B1E" w:rsidRPr="00D24D4D">
        <w:rPr>
          <w:rFonts w:ascii="Arial" w:hAnsi="Arial" w:cs="Arial"/>
        </w:rPr>
        <w:t>concernera</w:t>
      </w:r>
      <w:r w:rsidR="001C2DA2" w:rsidRPr="00D24D4D">
        <w:rPr>
          <w:rFonts w:ascii="Arial" w:hAnsi="Arial" w:cs="Arial"/>
        </w:rPr>
        <w:t xml:space="preserve"> </w:t>
      </w:r>
      <w:r w:rsidR="00054B1E" w:rsidRPr="00D24D4D">
        <w:rPr>
          <w:rFonts w:ascii="Arial" w:hAnsi="Arial" w:cs="Arial"/>
        </w:rPr>
        <w:t>de nombreux domaines</w:t>
      </w:r>
      <w:r w:rsidR="001C2DA2" w:rsidRPr="00D24D4D">
        <w:rPr>
          <w:rFonts w:ascii="Arial" w:hAnsi="Arial" w:cs="Arial"/>
        </w:rPr>
        <w:t xml:space="preserve">, </w:t>
      </w:r>
      <w:r w:rsidR="00054B1E" w:rsidRPr="00D24D4D">
        <w:rPr>
          <w:rFonts w:ascii="Arial" w:hAnsi="Arial" w:cs="Arial"/>
        </w:rPr>
        <w:t>y compris</w:t>
      </w:r>
      <w:r w:rsidR="001C2DA2" w:rsidRPr="00D24D4D">
        <w:rPr>
          <w:rFonts w:ascii="Arial" w:hAnsi="Arial" w:cs="Arial"/>
        </w:rPr>
        <w:t xml:space="preserve"> </w:t>
      </w:r>
      <w:r w:rsidR="00866F90" w:rsidRPr="00D24D4D">
        <w:rPr>
          <w:rFonts w:ascii="Arial" w:hAnsi="Arial" w:cs="Arial"/>
        </w:rPr>
        <w:t xml:space="preserve">que </w:t>
      </w:r>
      <w:r w:rsidR="001C2DA2" w:rsidRPr="00D24D4D">
        <w:rPr>
          <w:rFonts w:ascii="Arial" w:hAnsi="Arial" w:cs="Arial"/>
        </w:rPr>
        <w:t xml:space="preserve">l’aménagement du territoire. Ce poster </w:t>
      </w:r>
      <w:r w:rsidRPr="00D24D4D">
        <w:rPr>
          <w:rFonts w:ascii="Arial" w:hAnsi="Arial" w:cs="Arial"/>
        </w:rPr>
        <w:t>reprend</w:t>
      </w:r>
      <w:r w:rsidR="001C2DA2" w:rsidRPr="00D24D4D">
        <w:rPr>
          <w:rFonts w:ascii="Arial" w:hAnsi="Arial" w:cs="Arial"/>
        </w:rPr>
        <w:t xml:space="preserve"> deux </w:t>
      </w:r>
      <w:r w:rsidR="001C2DA2" w:rsidRPr="00866F90">
        <w:rPr>
          <w:rFonts w:ascii="Arial" w:hAnsi="Arial" w:cs="Arial"/>
        </w:rPr>
        <w:t>défis écologiques pour l</w:t>
      </w:r>
      <w:r w:rsidR="00CC6B41">
        <w:rPr>
          <w:rFonts w:ascii="Arial" w:hAnsi="Arial" w:cs="Arial"/>
        </w:rPr>
        <w:t xml:space="preserve">es </w:t>
      </w:r>
      <w:r w:rsidR="00AE67C8" w:rsidRPr="00866F90">
        <w:rPr>
          <w:rFonts w:ascii="Arial" w:hAnsi="Arial" w:cs="Arial"/>
        </w:rPr>
        <w:t>urbanist</w:t>
      </w:r>
      <w:r w:rsidR="00CC6B41">
        <w:rPr>
          <w:rFonts w:ascii="Arial" w:hAnsi="Arial" w:cs="Arial"/>
        </w:rPr>
        <w:t>es</w:t>
      </w:r>
      <w:r w:rsidR="00AE67C8" w:rsidRPr="00866F90">
        <w:rPr>
          <w:rFonts w:ascii="Arial" w:hAnsi="Arial" w:cs="Arial"/>
        </w:rPr>
        <w:t>; la (peri-)urbani</w:t>
      </w:r>
      <w:r w:rsidR="001B18EB">
        <w:rPr>
          <w:rFonts w:ascii="Arial" w:hAnsi="Arial" w:cs="Arial"/>
        </w:rPr>
        <w:t>s</w:t>
      </w:r>
      <w:r w:rsidR="00AE67C8" w:rsidRPr="00866F90">
        <w:rPr>
          <w:rFonts w:ascii="Arial" w:hAnsi="Arial" w:cs="Arial"/>
        </w:rPr>
        <w:t xml:space="preserve">ation et le </w:t>
      </w:r>
      <w:r w:rsidR="000E55E9">
        <w:rPr>
          <w:rFonts w:ascii="Arial" w:hAnsi="Arial" w:cs="Arial"/>
        </w:rPr>
        <w:t>ré</w:t>
      </w:r>
      <w:r w:rsidR="00AE67C8" w:rsidRPr="00866F90">
        <w:rPr>
          <w:rFonts w:ascii="Arial" w:hAnsi="Arial" w:cs="Arial"/>
        </w:rPr>
        <w:t xml:space="preserve">chauffement climatique. </w:t>
      </w:r>
    </w:p>
    <w:p w14:paraId="570309EE" w14:textId="01313B1F" w:rsidR="00FA6D44" w:rsidRPr="00D24D4D" w:rsidRDefault="00866F90" w:rsidP="00E40C0A">
      <w:pPr>
        <w:jc w:val="both"/>
        <w:rPr>
          <w:rFonts w:ascii="Arial" w:hAnsi="Arial" w:cs="Arial"/>
        </w:rPr>
      </w:pPr>
      <w:r w:rsidRPr="00866F90">
        <w:rPr>
          <w:rFonts w:ascii="Arial" w:hAnsi="Arial" w:cs="Arial"/>
        </w:rPr>
        <w:t>Aux r</w:t>
      </w:r>
      <w:r>
        <w:rPr>
          <w:rFonts w:ascii="Arial" w:hAnsi="Arial" w:cs="Arial"/>
        </w:rPr>
        <w:t>é</w:t>
      </w:r>
      <w:r w:rsidRPr="00866F90">
        <w:rPr>
          <w:rFonts w:ascii="Arial" w:hAnsi="Arial" w:cs="Arial"/>
        </w:rPr>
        <w:t>gions met</w:t>
      </w:r>
      <w:r>
        <w:rPr>
          <w:rFonts w:ascii="Arial" w:hAnsi="Arial" w:cs="Arial"/>
        </w:rPr>
        <w:t>ropolitaines</w:t>
      </w:r>
      <w:r w:rsidR="00054B1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24D4D">
        <w:rPr>
          <w:rFonts w:ascii="Arial" w:hAnsi="Arial" w:cs="Arial"/>
        </w:rPr>
        <w:t xml:space="preserve">l’urbanisation évoque une </w:t>
      </w:r>
      <w:r w:rsidR="00290DDE" w:rsidRPr="00D24D4D">
        <w:rPr>
          <w:rFonts w:ascii="Arial" w:hAnsi="Arial" w:cs="Arial"/>
        </w:rPr>
        <w:t>métamorphose</w:t>
      </w:r>
      <w:r w:rsidRPr="00D24D4D">
        <w:rPr>
          <w:rFonts w:ascii="Arial" w:hAnsi="Arial" w:cs="Arial"/>
        </w:rPr>
        <w:t xml:space="preserve"> complète. Les composants urbains (</w:t>
      </w:r>
      <w:r w:rsidR="001B18EB" w:rsidRPr="00D24D4D">
        <w:rPr>
          <w:rFonts w:ascii="Arial" w:hAnsi="Arial" w:cs="Arial"/>
        </w:rPr>
        <w:t xml:space="preserve">p. </w:t>
      </w:r>
      <w:r w:rsidR="004D6B00" w:rsidRPr="00D24D4D">
        <w:rPr>
          <w:rFonts w:ascii="Arial" w:hAnsi="Arial" w:cs="Arial"/>
        </w:rPr>
        <w:t xml:space="preserve">ex. logement, industrie et infrastructure) </w:t>
      </w:r>
      <w:r w:rsidR="00054B1E" w:rsidRPr="00D24D4D">
        <w:rPr>
          <w:rFonts w:ascii="Arial" w:hAnsi="Arial" w:cs="Arial"/>
        </w:rPr>
        <w:t>s’éparpillent, estompant une</w:t>
      </w:r>
      <w:r w:rsidR="004D6B00" w:rsidRPr="00D24D4D">
        <w:rPr>
          <w:rFonts w:ascii="Arial" w:hAnsi="Arial" w:cs="Arial"/>
        </w:rPr>
        <w:t xml:space="preserve"> distinction</w:t>
      </w:r>
      <w:r w:rsidR="00054B1E" w:rsidRPr="00D24D4D">
        <w:rPr>
          <w:rFonts w:ascii="Arial" w:hAnsi="Arial" w:cs="Arial"/>
        </w:rPr>
        <w:t xml:space="preserve"> claire</w:t>
      </w:r>
      <w:r w:rsidR="004D6B00" w:rsidRPr="00D24D4D">
        <w:rPr>
          <w:rFonts w:ascii="Arial" w:hAnsi="Arial" w:cs="Arial"/>
        </w:rPr>
        <w:t xml:space="preserve"> entre</w:t>
      </w:r>
      <w:r w:rsidR="00054B1E" w:rsidRPr="00D24D4D">
        <w:rPr>
          <w:rFonts w:ascii="Arial" w:hAnsi="Arial" w:cs="Arial"/>
        </w:rPr>
        <w:t xml:space="preserve"> la</w:t>
      </w:r>
      <w:r w:rsidR="004D6B00" w:rsidRPr="00D24D4D">
        <w:rPr>
          <w:rFonts w:ascii="Arial" w:hAnsi="Arial" w:cs="Arial"/>
        </w:rPr>
        <w:t xml:space="preserve"> ville et </w:t>
      </w:r>
      <w:r w:rsidR="00054B1E" w:rsidRPr="00D24D4D">
        <w:rPr>
          <w:rFonts w:ascii="Arial" w:hAnsi="Arial" w:cs="Arial"/>
        </w:rPr>
        <w:t xml:space="preserve">la </w:t>
      </w:r>
      <w:r w:rsidR="004D6B00" w:rsidRPr="00D24D4D">
        <w:rPr>
          <w:rFonts w:ascii="Arial" w:hAnsi="Arial" w:cs="Arial"/>
        </w:rPr>
        <w:t xml:space="preserve">ruralité d’autrefois. </w:t>
      </w:r>
      <w:r w:rsidR="00054B1E" w:rsidRPr="00D24D4D">
        <w:rPr>
          <w:rFonts w:ascii="Arial" w:hAnsi="Arial" w:cs="Arial"/>
        </w:rPr>
        <w:t>De</w:t>
      </w:r>
      <w:r w:rsidR="004D6B00" w:rsidRPr="00D24D4D">
        <w:rPr>
          <w:rFonts w:ascii="Arial" w:hAnsi="Arial" w:cs="Arial"/>
        </w:rPr>
        <w:t xml:space="preserve"> plus, les composants rurales </w:t>
      </w:r>
      <w:r w:rsidR="00054B1E" w:rsidRPr="00D24D4D">
        <w:rPr>
          <w:rFonts w:ascii="Arial" w:hAnsi="Arial" w:cs="Arial"/>
        </w:rPr>
        <w:t xml:space="preserve">se </w:t>
      </w:r>
      <w:r w:rsidR="004D6B00" w:rsidRPr="00D24D4D">
        <w:rPr>
          <w:rFonts w:ascii="Arial" w:hAnsi="Arial" w:cs="Arial"/>
        </w:rPr>
        <w:t xml:space="preserve">transforment car les agriculteurs </w:t>
      </w:r>
      <w:r w:rsidR="00054B1E" w:rsidRPr="00D24D4D">
        <w:rPr>
          <w:rFonts w:ascii="Arial" w:hAnsi="Arial" w:cs="Arial"/>
        </w:rPr>
        <w:t>étendent</w:t>
      </w:r>
      <w:r w:rsidR="00CC6B41" w:rsidRPr="00D24D4D">
        <w:rPr>
          <w:rFonts w:ascii="Arial" w:hAnsi="Arial" w:cs="Arial"/>
        </w:rPr>
        <w:t xml:space="preserve"> leurs récoltes en élargissant leur surface ou par des méthodes d’agriculture intensive. </w:t>
      </w:r>
      <w:r w:rsidR="00054B1E" w:rsidRPr="00D24D4D">
        <w:rPr>
          <w:rFonts w:ascii="Arial" w:hAnsi="Arial" w:cs="Arial"/>
        </w:rPr>
        <w:t>D’a</w:t>
      </w:r>
      <w:r w:rsidR="00CC6B41" w:rsidRPr="00D24D4D">
        <w:rPr>
          <w:rFonts w:ascii="Arial" w:hAnsi="Arial" w:cs="Arial"/>
        </w:rPr>
        <w:t>utre</w:t>
      </w:r>
      <w:r w:rsidR="00054B1E" w:rsidRPr="00D24D4D">
        <w:rPr>
          <w:rFonts w:ascii="Arial" w:hAnsi="Arial" w:cs="Arial"/>
        </w:rPr>
        <w:t>s</w:t>
      </w:r>
      <w:r w:rsidR="00CC6B41" w:rsidRPr="00D24D4D">
        <w:rPr>
          <w:rFonts w:ascii="Arial" w:hAnsi="Arial" w:cs="Arial"/>
        </w:rPr>
        <w:t xml:space="preserve"> agriculteurs, par contre, optent pour une gestion biologique ou communautaire. </w:t>
      </w:r>
      <w:r w:rsidR="00FA6D44" w:rsidRPr="00D24D4D">
        <w:rPr>
          <w:rFonts w:ascii="Arial" w:hAnsi="Arial" w:cs="Arial"/>
        </w:rPr>
        <w:t xml:space="preserve">En </w:t>
      </w:r>
      <w:r w:rsidR="00054B1E" w:rsidRPr="00D24D4D">
        <w:rPr>
          <w:rFonts w:ascii="Arial" w:hAnsi="Arial" w:cs="Arial"/>
        </w:rPr>
        <w:t>outre</w:t>
      </w:r>
      <w:r w:rsidR="00FA6D44" w:rsidRPr="00D24D4D">
        <w:rPr>
          <w:rFonts w:ascii="Arial" w:hAnsi="Arial" w:cs="Arial"/>
        </w:rPr>
        <w:t>, une partie</w:t>
      </w:r>
      <w:r w:rsidR="00054B1E" w:rsidRPr="00D24D4D">
        <w:rPr>
          <w:rFonts w:ascii="Arial" w:hAnsi="Arial" w:cs="Arial"/>
        </w:rPr>
        <w:t xml:space="preserve"> des terres </w:t>
      </w:r>
      <w:r w:rsidR="000E55E9" w:rsidRPr="00D24D4D">
        <w:rPr>
          <w:rFonts w:ascii="Arial" w:hAnsi="Arial" w:cs="Arial"/>
        </w:rPr>
        <w:t>agricole</w:t>
      </w:r>
      <w:r w:rsidR="00054B1E" w:rsidRPr="00D24D4D">
        <w:rPr>
          <w:rFonts w:ascii="Arial" w:hAnsi="Arial" w:cs="Arial"/>
        </w:rPr>
        <w:t>s</w:t>
      </w:r>
      <w:r w:rsidR="000E55E9" w:rsidRPr="00D24D4D">
        <w:rPr>
          <w:rFonts w:ascii="Arial" w:hAnsi="Arial" w:cs="Arial"/>
        </w:rPr>
        <w:t xml:space="preserve"> est </w:t>
      </w:r>
      <w:proofErr w:type="spellStart"/>
      <w:r w:rsidR="000E55E9" w:rsidRPr="00D24D4D">
        <w:rPr>
          <w:rFonts w:ascii="Arial" w:hAnsi="Arial" w:cs="Arial"/>
        </w:rPr>
        <w:t>r</w:t>
      </w:r>
      <w:r w:rsidR="001B18EB" w:rsidRPr="00D24D4D">
        <w:rPr>
          <w:rFonts w:ascii="Arial" w:hAnsi="Arial" w:cs="Arial"/>
        </w:rPr>
        <w:t>e</w:t>
      </w:r>
      <w:r w:rsidR="00FA6D44" w:rsidRPr="00D24D4D">
        <w:rPr>
          <w:rFonts w:ascii="Arial" w:hAnsi="Arial" w:cs="Arial"/>
        </w:rPr>
        <w:t>destiné</w:t>
      </w:r>
      <w:proofErr w:type="spellEnd"/>
      <w:r w:rsidR="00FA6D44" w:rsidRPr="00D24D4D">
        <w:rPr>
          <w:rFonts w:ascii="Arial" w:hAnsi="Arial" w:cs="Arial"/>
        </w:rPr>
        <w:t xml:space="preserve"> comme </w:t>
      </w:r>
      <w:r w:rsidR="00D24D4D" w:rsidRPr="00D24D4D">
        <w:rPr>
          <w:rFonts w:ascii="Arial" w:hAnsi="Arial" w:cs="Arial"/>
        </w:rPr>
        <w:t>zone verte</w:t>
      </w:r>
      <w:r w:rsidR="00FA6D44" w:rsidRPr="00D24D4D">
        <w:rPr>
          <w:rFonts w:ascii="Arial" w:hAnsi="Arial" w:cs="Arial"/>
        </w:rPr>
        <w:t xml:space="preserve"> ou zone </w:t>
      </w:r>
      <w:r w:rsidR="00054B1E" w:rsidRPr="00D24D4D">
        <w:rPr>
          <w:rFonts w:ascii="Arial" w:hAnsi="Arial" w:cs="Arial"/>
        </w:rPr>
        <w:t>de</w:t>
      </w:r>
      <w:r w:rsidR="000E55E9" w:rsidRPr="00D24D4D">
        <w:rPr>
          <w:rFonts w:ascii="Arial" w:hAnsi="Arial" w:cs="Arial"/>
        </w:rPr>
        <w:t xml:space="preserve"> loisirs. </w:t>
      </w:r>
      <w:r w:rsidR="00054B1E" w:rsidRPr="00D24D4D">
        <w:rPr>
          <w:rFonts w:ascii="Arial" w:hAnsi="Arial" w:cs="Arial"/>
        </w:rPr>
        <w:t>Ce qui donne</w:t>
      </w:r>
      <w:r w:rsidR="007A4F6F" w:rsidRPr="00D24D4D">
        <w:rPr>
          <w:rFonts w:ascii="Arial" w:hAnsi="Arial" w:cs="Arial"/>
        </w:rPr>
        <w:t xml:space="preserve"> </w:t>
      </w:r>
      <w:r w:rsidR="00054B1E" w:rsidRPr="00D24D4D">
        <w:rPr>
          <w:rFonts w:ascii="Arial" w:hAnsi="Arial" w:cs="Arial"/>
        </w:rPr>
        <w:t>le</w:t>
      </w:r>
      <w:r w:rsidR="007A4F6F" w:rsidRPr="00D24D4D">
        <w:rPr>
          <w:rFonts w:ascii="Arial" w:hAnsi="Arial" w:cs="Arial"/>
        </w:rPr>
        <w:t xml:space="preserve"> territoire péri</w:t>
      </w:r>
      <w:r w:rsidR="00054B1E" w:rsidRPr="00D24D4D">
        <w:rPr>
          <w:rFonts w:ascii="Arial" w:hAnsi="Arial" w:cs="Arial"/>
        </w:rPr>
        <w:t>urbain, autrement dit,</w:t>
      </w:r>
      <w:r w:rsidR="00FA6D44" w:rsidRPr="00D24D4D">
        <w:rPr>
          <w:rFonts w:ascii="Arial" w:hAnsi="Arial" w:cs="Arial"/>
        </w:rPr>
        <w:t xml:space="preserve"> une</w:t>
      </w:r>
      <w:r w:rsidR="00054B1E" w:rsidRPr="00D24D4D">
        <w:rPr>
          <w:rFonts w:ascii="Arial" w:hAnsi="Arial" w:cs="Arial"/>
        </w:rPr>
        <w:t xml:space="preserve"> composition complexe de fragments urbains et ruraux</w:t>
      </w:r>
      <w:r w:rsidR="00FA6D44" w:rsidRPr="00D24D4D">
        <w:rPr>
          <w:rFonts w:ascii="Arial" w:hAnsi="Arial" w:cs="Arial"/>
        </w:rPr>
        <w:t xml:space="preserve">. </w:t>
      </w:r>
    </w:p>
    <w:p w14:paraId="2AA0C82D" w14:textId="35D18A42" w:rsidR="002919D0" w:rsidRPr="00D24D4D" w:rsidRDefault="000E55E9" w:rsidP="00E40C0A">
      <w:pPr>
        <w:jc w:val="both"/>
        <w:rPr>
          <w:rFonts w:ascii="Arial" w:hAnsi="Arial" w:cs="Arial"/>
        </w:rPr>
      </w:pPr>
      <w:r w:rsidRPr="00D24D4D">
        <w:rPr>
          <w:rFonts w:ascii="Arial" w:hAnsi="Arial" w:cs="Arial"/>
        </w:rPr>
        <w:t xml:space="preserve">En même temps, les prévisions </w:t>
      </w:r>
      <w:r w:rsidR="00054B1E" w:rsidRPr="00D24D4D">
        <w:rPr>
          <w:rFonts w:ascii="Arial" w:hAnsi="Arial" w:cs="Arial"/>
        </w:rPr>
        <w:t>quant à</w:t>
      </w:r>
      <w:r w:rsidRPr="00D24D4D">
        <w:rPr>
          <w:rFonts w:ascii="Arial" w:hAnsi="Arial" w:cs="Arial"/>
        </w:rPr>
        <w:t xml:space="preserve"> l’impact du ré</w:t>
      </w:r>
      <w:r>
        <w:rPr>
          <w:rFonts w:ascii="Arial" w:hAnsi="Arial" w:cs="Arial"/>
        </w:rPr>
        <w:t xml:space="preserve">chauffement climatique s’aggravent. </w:t>
      </w:r>
      <w:r w:rsidRPr="00866F90">
        <w:rPr>
          <w:rFonts w:ascii="Arial" w:hAnsi="Arial" w:cs="Arial"/>
        </w:rPr>
        <w:t>Autrefois, l’adaptation au change</w:t>
      </w:r>
      <w:r w:rsidR="00054B1E">
        <w:rPr>
          <w:rFonts w:ascii="Arial" w:hAnsi="Arial" w:cs="Arial"/>
        </w:rPr>
        <w:t>ment climatique était considérée</w:t>
      </w:r>
      <w:r w:rsidRPr="00866F90">
        <w:rPr>
          <w:rFonts w:ascii="Arial" w:hAnsi="Arial" w:cs="Arial"/>
        </w:rPr>
        <w:t xml:space="preserve"> comme </w:t>
      </w:r>
      <w:r w:rsidR="00E3450A">
        <w:rPr>
          <w:rFonts w:ascii="Arial" w:hAnsi="Arial" w:cs="Arial"/>
        </w:rPr>
        <w:t>de l’</w:t>
      </w:r>
      <w:r w:rsidRPr="00866F90">
        <w:rPr>
          <w:rFonts w:ascii="Arial" w:hAnsi="Arial" w:cs="Arial"/>
        </w:rPr>
        <w:t xml:space="preserve">apathie; un discours qui met en danger le sens d’urgence pour décidement réduire les émissions de gaz à effet de serre </w:t>
      </w:r>
      <w:r w:rsidRPr="00866F90">
        <w:rPr>
          <w:rFonts w:ascii="Arial" w:hAnsi="Arial" w:cs="Arial"/>
        </w:rPr>
        <w:fldChar w:fldCharType="begin" w:fldLock="1"/>
      </w:r>
      <w:r w:rsidR="00DD66DA">
        <w:rPr>
          <w:rFonts w:ascii="Arial" w:hAnsi="Arial" w:cs="Arial"/>
        </w:rPr>
        <w:instrText>ADDIN CSL_CITATION { "citationItems" : [ { "id" : "ITEM-1", "itemData" : { "author" : [ { "dropping-particle" : "", "family" : "Pielke", "given" : "Roger", "non-dropping-particle" : "", "parse-names" : false, "suffix" : "" }, { "dropping-particle" : "", "family" : "Prins", "given" : "Gwyn", "non-dropping-particle" : "", "parse-names" : false, "suffix" : "" }, { "dropping-particle" : "", "family" : "Rayner", "given" : "Steve", "non-dropping-particle" : "", "parse-names" : false, "suffix" : "" }, { "dropping-particle" : "", "family" : "Sarewitz", "given" : "Daniel", "non-dropping-particle" : "", "parse-names" : false, "suffix" : "" } ], "container-title" : "Nature", "id" : "ITEM-1", "issue" : "February", "issued" : { "date-parts" : [ [ "2007" ] ] }, "page" : "8-9", "title" : "Lifting the taboo on adaptation", "type" : "article-journal", "volume" : "445" }, "uris" : [ "http://www.mendeley.com/documents/?uuid=16cde8d1-830c-48f9-aa96-f2433733b8fb" ] } ], "mendeley" : { "previouslyFormattedCitation" : "(Pielke et al. 2007)" }, "properties" : { "noteIndex" : 0 }, "schema" : "https://github.com/citation-style-language/schema/raw/master/csl-citation.json" }</w:instrText>
      </w:r>
      <w:r w:rsidRPr="00866F90">
        <w:rPr>
          <w:rFonts w:ascii="Arial" w:hAnsi="Arial" w:cs="Arial"/>
        </w:rPr>
        <w:fldChar w:fldCharType="separate"/>
      </w:r>
      <w:r w:rsidRPr="00866F90">
        <w:rPr>
          <w:rFonts w:ascii="Arial" w:hAnsi="Arial" w:cs="Arial"/>
          <w:noProof/>
        </w:rPr>
        <w:t>(Pielke et al. 2007)</w:t>
      </w:r>
      <w:r w:rsidRPr="00866F90">
        <w:rPr>
          <w:rFonts w:ascii="Arial" w:hAnsi="Arial" w:cs="Arial"/>
        </w:rPr>
        <w:fldChar w:fldCharType="end"/>
      </w:r>
      <w:r w:rsidR="00054B1E">
        <w:rPr>
          <w:rFonts w:ascii="Arial" w:hAnsi="Arial" w:cs="Arial"/>
        </w:rPr>
        <w:t>. Mais vu que l’</w:t>
      </w:r>
      <w:r w:rsidRPr="00866F90">
        <w:rPr>
          <w:rFonts w:ascii="Arial" w:hAnsi="Arial" w:cs="Arial"/>
        </w:rPr>
        <w:t xml:space="preserve">on commence à subir les premiers impacts climatiques et </w:t>
      </w:r>
      <w:r w:rsidR="00054B1E">
        <w:rPr>
          <w:rFonts w:ascii="Arial" w:hAnsi="Arial" w:cs="Arial"/>
        </w:rPr>
        <w:t>qu’</w:t>
      </w:r>
      <w:r w:rsidRPr="00866F90">
        <w:rPr>
          <w:rFonts w:ascii="Arial" w:hAnsi="Arial" w:cs="Arial"/>
        </w:rPr>
        <w:t>un certain réchauffement de la planète est déjà inévitable, l’adaptation au changement climatique est mise au point.</w:t>
      </w:r>
      <w:r w:rsidR="00181283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e </w:t>
      </w:r>
      <w:r w:rsidR="00054B1E">
        <w:rPr>
          <w:rFonts w:ascii="Arial" w:hAnsi="Arial" w:cs="Arial"/>
        </w:rPr>
        <w:t>« </w:t>
      </w:r>
      <w:r w:rsidRPr="00181283">
        <w:rPr>
          <w:rFonts w:ascii="Arial" w:hAnsi="Arial" w:cs="Arial"/>
        </w:rPr>
        <w:t xml:space="preserve">Intergovernmental </w:t>
      </w:r>
      <w:r w:rsidRPr="00D24D4D">
        <w:rPr>
          <w:rFonts w:ascii="Arial" w:hAnsi="Arial" w:cs="Arial"/>
        </w:rPr>
        <w:t>Panel on Climate Change</w:t>
      </w:r>
      <w:r w:rsidR="00054B1E" w:rsidRPr="00D24D4D">
        <w:rPr>
          <w:rFonts w:ascii="Arial" w:hAnsi="Arial" w:cs="Arial"/>
        </w:rPr>
        <w:t> »</w:t>
      </w:r>
      <w:r w:rsidRPr="00D24D4D">
        <w:rPr>
          <w:rFonts w:ascii="Arial" w:hAnsi="Arial" w:cs="Arial"/>
        </w:rPr>
        <w:t xml:space="preserve"> (IPCC) </w:t>
      </w:r>
      <w:r w:rsidR="00272F4D" w:rsidRPr="00D24D4D">
        <w:rPr>
          <w:rFonts w:ascii="Arial" w:hAnsi="Arial" w:cs="Arial"/>
        </w:rPr>
        <w:t>ajoute</w:t>
      </w:r>
      <w:r w:rsidR="00181283" w:rsidRPr="00D24D4D">
        <w:rPr>
          <w:rFonts w:ascii="Arial" w:hAnsi="Arial" w:cs="Arial"/>
        </w:rPr>
        <w:t xml:space="preserve"> que l’adaptation devra toujours </w:t>
      </w:r>
      <w:r w:rsidR="00054B1E" w:rsidRPr="00D24D4D">
        <w:rPr>
          <w:rFonts w:ascii="Arial" w:hAnsi="Arial" w:cs="Arial"/>
        </w:rPr>
        <w:t>tenir compte des</w:t>
      </w:r>
      <w:r w:rsidR="00181283" w:rsidRPr="00D24D4D">
        <w:rPr>
          <w:rFonts w:ascii="Arial" w:hAnsi="Arial" w:cs="Arial"/>
        </w:rPr>
        <w:t xml:space="preserve"> conditions locales</w:t>
      </w:r>
      <w:r w:rsidR="005E4FA2" w:rsidRPr="00D24D4D">
        <w:rPr>
          <w:rFonts w:ascii="Arial" w:hAnsi="Arial" w:cs="Arial"/>
        </w:rPr>
        <w:t xml:space="preserve"> </w:t>
      </w:r>
      <w:r w:rsidR="005E4FA2" w:rsidRPr="00D24D4D">
        <w:rPr>
          <w:rFonts w:ascii="Arial" w:hAnsi="Arial" w:cs="Arial"/>
        </w:rPr>
        <w:fldChar w:fldCharType="begin" w:fldLock="1"/>
      </w:r>
      <w:r w:rsidR="00DD66DA" w:rsidRPr="00D24D4D">
        <w:rPr>
          <w:rFonts w:ascii="Arial" w:hAnsi="Arial" w:cs="Arial"/>
        </w:rPr>
        <w:instrText>ADDIN CSL_CITATION { "citationItems" : [ { "id" : "ITEM-1", "itemData" : { "author" : [ { "dropping-particle" : "", "family" : "Mimura", "given" : "N", "non-dropping-particle" : "", "parse-names" : false, "suffix" : "" }, { "dropping-particle" : "", "family" : "Pulwarty", "given" : "R S", "non-dropping-particle" : "", "parse-names" : false, "suffix" : "" }, { "dropping-particle" : "", "family" : "Duc", "given" : "D M", "non-dropping-particle" : "", "parse-names" : false, "suffix" : "" }, { "dropping-particle" : "", "family" : "Elshinnawy", "given" : "I", "non-dropping-particle" : "", "parse-names" : false, "suffix" : "" }, { "dropping-particle" : "", "family" : "Redsteer", "given" : "M H", "non-dropping-particle" : "", "parse-names" : false, "suffix" : "" }, { "dropping-particle" : "", "family" : "Huang", "given" : "H Q", "non-dropping-particle" : "", "parse-names" : false, "suffix" : "" }, { "dropping-particle" : "", "family" : "Nkem", "given" : "J N", "non-dropping-particle" : "", "parse-names" : false, "suffix" : "" }, { "dropping-particle" : "", "family" : "Sanchez Rodriguez", "given" : "R A", "non-dropping-particle" : "", "parse-names" : false, "suffix" : "" } ], "chapter-number" : "15", "container-title" : "Climate Change 2014: Impacts, Adaptation, and Vulnerability. Part A: Global and Sectoral Aspects. Contribution of Working Group II to the Fifth Assessment Report of the Intergovernmental Panel on Climate Change", "id" : "ITEM-1", "issued" : { "date-parts" : [ [ "2014" ] ] }, "page" : "869-898", "publisher" : "Cambridge University Press", "publisher-place" : "Cambridge", "title" : "Adaptation Planning and Implementation", "type" : "chapter" }, "uris" : [ "http://www.mendeley.com/documents/?uuid=60ed4ff2-9d2d-40e1-a9e3-5e9a8130163f" ] } ], "mendeley" : { "previouslyFormattedCitation" : "(Mimura et al. 2014)" }, "properties" : { "noteIndex" : 0 }, "schema" : "https://github.com/citation-style-language/schema/raw/master/csl-citation.json" }</w:instrText>
      </w:r>
      <w:r w:rsidR="005E4FA2" w:rsidRPr="00D24D4D">
        <w:rPr>
          <w:rFonts w:ascii="Arial" w:hAnsi="Arial" w:cs="Arial"/>
        </w:rPr>
        <w:fldChar w:fldCharType="separate"/>
      </w:r>
      <w:r w:rsidR="005E4FA2" w:rsidRPr="00D24D4D">
        <w:rPr>
          <w:rFonts w:ascii="Arial" w:hAnsi="Arial" w:cs="Arial"/>
          <w:noProof/>
        </w:rPr>
        <w:t>(Mimura et al. 2014)</w:t>
      </w:r>
      <w:r w:rsidR="005E4FA2" w:rsidRPr="00D24D4D">
        <w:rPr>
          <w:rFonts w:ascii="Arial" w:hAnsi="Arial" w:cs="Arial"/>
        </w:rPr>
        <w:fldChar w:fldCharType="end"/>
      </w:r>
      <w:r w:rsidR="00181283" w:rsidRPr="00D24D4D">
        <w:rPr>
          <w:rFonts w:ascii="Arial" w:hAnsi="Arial" w:cs="Arial"/>
        </w:rPr>
        <w:t xml:space="preserve">. </w:t>
      </w:r>
    </w:p>
    <w:p w14:paraId="752C4295" w14:textId="77777777" w:rsidR="007A4F6F" w:rsidRDefault="002919D0" w:rsidP="00F875A3">
      <w:pPr>
        <w:jc w:val="both"/>
        <w:rPr>
          <w:rFonts w:ascii="Arial" w:hAnsi="Arial" w:cs="Arial"/>
        </w:rPr>
      </w:pPr>
      <w:r w:rsidRPr="00D24D4D">
        <w:rPr>
          <w:rFonts w:ascii="Arial" w:hAnsi="Arial" w:cs="Arial"/>
        </w:rPr>
        <w:t xml:space="preserve">Pour le moment, </w:t>
      </w:r>
      <w:r w:rsidR="0061049E" w:rsidRPr="00D24D4D">
        <w:rPr>
          <w:rFonts w:ascii="Arial" w:hAnsi="Arial" w:cs="Arial"/>
        </w:rPr>
        <w:t>la conception et la mise en œuvre des stratégies spatiales pour s’adaptater au réchauffement climatique restent floue.</w:t>
      </w:r>
      <w:r w:rsidR="007A4F6F" w:rsidRPr="00D24D4D">
        <w:rPr>
          <w:rFonts w:ascii="Arial" w:hAnsi="Arial" w:cs="Arial"/>
        </w:rPr>
        <w:t xml:space="preserve"> </w:t>
      </w:r>
      <w:r w:rsidR="0061049E" w:rsidRPr="00D24D4D">
        <w:rPr>
          <w:rFonts w:ascii="Arial" w:hAnsi="Arial" w:cs="Arial"/>
        </w:rPr>
        <w:t>C’est s</w:t>
      </w:r>
      <w:r w:rsidR="007A4F6F" w:rsidRPr="00D24D4D">
        <w:rPr>
          <w:rFonts w:ascii="Arial" w:hAnsi="Arial" w:cs="Arial"/>
        </w:rPr>
        <w:t>urtout</w:t>
      </w:r>
      <w:r w:rsidR="0061049E" w:rsidRPr="00D24D4D">
        <w:rPr>
          <w:rFonts w:ascii="Arial" w:hAnsi="Arial" w:cs="Arial"/>
        </w:rPr>
        <w:t xml:space="preserve"> le cas</w:t>
      </w:r>
      <w:r w:rsidR="007A4F6F" w:rsidRPr="00D24D4D">
        <w:rPr>
          <w:rFonts w:ascii="Arial" w:hAnsi="Arial" w:cs="Arial"/>
        </w:rPr>
        <w:t xml:space="preserve"> </w:t>
      </w:r>
      <w:r w:rsidR="0061049E" w:rsidRPr="00D24D4D">
        <w:rPr>
          <w:rFonts w:ascii="Arial" w:hAnsi="Arial" w:cs="Arial"/>
        </w:rPr>
        <w:t>pour les territoires périurbain</w:t>
      </w:r>
      <w:r w:rsidR="007A4F6F" w:rsidRPr="00D24D4D">
        <w:rPr>
          <w:rFonts w:ascii="Arial" w:hAnsi="Arial" w:cs="Arial"/>
        </w:rPr>
        <w:t>s</w:t>
      </w:r>
      <w:r w:rsidR="0061049E" w:rsidRPr="00D24D4D">
        <w:rPr>
          <w:rFonts w:ascii="Arial" w:hAnsi="Arial" w:cs="Arial"/>
        </w:rPr>
        <w:t>. I</w:t>
      </w:r>
      <w:r w:rsidR="007A4F6F" w:rsidRPr="00D24D4D">
        <w:rPr>
          <w:rFonts w:ascii="Arial" w:hAnsi="Arial" w:cs="Arial"/>
        </w:rPr>
        <w:t>l y a</w:t>
      </w:r>
      <w:r w:rsidR="0061049E" w:rsidRPr="00D24D4D">
        <w:rPr>
          <w:rFonts w:ascii="Arial" w:hAnsi="Arial" w:cs="Arial"/>
        </w:rPr>
        <w:t xml:space="preserve"> en effet</w:t>
      </w:r>
      <w:r w:rsidR="007A4F6F" w:rsidRPr="00D24D4D">
        <w:rPr>
          <w:rFonts w:ascii="Arial" w:hAnsi="Arial" w:cs="Arial"/>
        </w:rPr>
        <w:t xml:space="preserve"> besoin des directives pour l’Urban </w:t>
      </w:r>
      <w:r w:rsidR="007A4F6F">
        <w:rPr>
          <w:rFonts w:ascii="Arial" w:hAnsi="Arial" w:cs="Arial"/>
        </w:rPr>
        <w:t>Design c</w:t>
      </w:r>
      <w:r w:rsidR="007470DB">
        <w:rPr>
          <w:rFonts w:ascii="Arial" w:hAnsi="Arial" w:cs="Arial"/>
        </w:rPr>
        <w:t>ar</w:t>
      </w:r>
      <w:r w:rsidR="007A4F6F">
        <w:rPr>
          <w:rFonts w:ascii="Arial" w:hAnsi="Arial" w:cs="Arial"/>
        </w:rPr>
        <w:t xml:space="preserve"> les transformations, décris </w:t>
      </w:r>
      <w:r w:rsidR="007470DB">
        <w:rPr>
          <w:rFonts w:ascii="Arial" w:hAnsi="Arial" w:cs="Arial"/>
        </w:rPr>
        <w:t xml:space="preserve">ici </w:t>
      </w:r>
      <w:r w:rsidR="0061049E">
        <w:rPr>
          <w:rFonts w:ascii="Arial" w:hAnsi="Arial" w:cs="Arial"/>
        </w:rPr>
        <w:t>au</w:t>
      </w:r>
      <w:r w:rsidR="007A4F6F">
        <w:rPr>
          <w:rFonts w:ascii="Arial" w:hAnsi="Arial" w:cs="Arial"/>
        </w:rPr>
        <w:t xml:space="preserve"> dessus, </w:t>
      </w:r>
      <w:r w:rsidR="007470DB">
        <w:rPr>
          <w:rFonts w:ascii="Arial" w:hAnsi="Arial" w:cs="Arial"/>
        </w:rPr>
        <w:t>altèrent la vulnérabilité locale</w:t>
      </w:r>
      <w:r w:rsidR="007F4AB7">
        <w:rPr>
          <w:rFonts w:ascii="Arial" w:hAnsi="Arial" w:cs="Arial"/>
        </w:rPr>
        <w:t xml:space="preserve"> rapidement</w:t>
      </w:r>
      <w:r w:rsidR="007470DB">
        <w:rPr>
          <w:rFonts w:ascii="Arial" w:hAnsi="Arial" w:cs="Arial"/>
        </w:rPr>
        <w:t xml:space="preserve">. Par exemple, </w:t>
      </w:r>
      <w:r w:rsidR="0061049E">
        <w:rPr>
          <w:rFonts w:ascii="Arial" w:hAnsi="Arial" w:cs="Arial"/>
        </w:rPr>
        <w:t>l’</w:t>
      </w:r>
      <w:r w:rsidR="007470DB">
        <w:rPr>
          <w:rFonts w:ascii="Arial" w:hAnsi="Arial" w:cs="Arial"/>
        </w:rPr>
        <w:t xml:space="preserve">agriculture intensive ou </w:t>
      </w:r>
      <w:r w:rsidR="0061049E">
        <w:rPr>
          <w:rFonts w:ascii="Arial" w:hAnsi="Arial" w:cs="Arial"/>
        </w:rPr>
        <w:t xml:space="preserve">la </w:t>
      </w:r>
      <w:r w:rsidR="007470DB">
        <w:rPr>
          <w:rFonts w:ascii="Arial" w:hAnsi="Arial" w:cs="Arial"/>
        </w:rPr>
        <w:t>gestion biologique peuvent augmenter le risque de sécheresse</w:t>
      </w:r>
      <w:r w:rsidR="00F875A3">
        <w:rPr>
          <w:rFonts w:ascii="Arial" w:hAnsi="Arial" w:cs="Arial"/>
        </w:rPr>
        <w:t xml:space="preserve"> et la couverture des sols peut </w:t>
      </w:r>
      <w:r w:rsidR="0061049E">
        <w:rPr>
          <w:rFonts w:ascii="Arial" w:hAnsi="Arial" w:cs="Arial"/>
        </w:rPr>
        <w:t>provoquer de</w:t>
      </w:r>
      <w:r w:rsidR="00F875A3">
        <w:rPr>
          <w:rFonts w:ascii="Arial" w:hAnsi="Arial" w:cs="Arial"/>
        </w:rPr>
        <w:t xml:space="preserve"> nouvelles inondations.</w:t>
      </w:r>
      <w:r w:rsidR="007470DB">
        <w:rPr>
          <w:rFonts w:ascii="Arial" w:hAnsi="Arial" w:cs="Arial"/>
        </w:rPr>
        <w:t xml:space="preserve"> Alors, comment devrons-</w:t>
      </w:r>
      <w:r w:rsidR="00062317">
        <w:rPr>
          <w:rFonts w:ascii="Arial" w:hAnsi="Arial" w:cs="Arial"/>
        </w:rPr>
        <w:t xml:space="preserve">nous aménager les </w:t>
      </w:r>
      <w:r w:rsidR="0061049E">
        <w:rPr>
          <w:rFonts w:ascii="Arial" w:hAnsi="Arial" w:cs="Arial"/>
        </w:rPr>
        <w:t>zones</w:t>
      </w:r>
      <w:r w:rsidR="00062317">
        <w:rPr>
          <w:rFonts w:ascii="Arial" w:hAnsi="Arial" w:cs="Arial"/>
        </w:rPr>
        <w:t xml:space="preserve"> pé</w:t>
      </w:r>
      <w:r w:rsidR="0061049E">
        <w:rPr>
          <w:rFonts w:ascii="Arial" w:hAnsi="Arial" w:cs="Arial"/>
        </w:rPr>
        <w:t>riurbaine</w:t>
      </w:r>
      <w:r w:rsidR="007470DB">
        <w:rPr>
          <w:rFonts w:ascii="Arial" w:hAnsi="Arial" w:cs="Arial"/>
        </w:rPr>
        <w:t xml:space="preserve">s ?  </w:t>
      </w:r>
    </w:p>
    <w:p w14:paraId="3E033EF9" w14:textId="781E5E60" w:rsidR="00A66D16" w:rsidRDefault="00062317" w:rsidP="00A25A5E">
      <w:pPr>
        <w:jc w:val="both"/>
        <w:rPr>
          <w:rFonts w:ascii="Arial" w:hAnsi="Arial" w:cs="Arial"/>
        </w:rPr>
      </w:pPr>
      <w:r w:rsidRPr="0039567A">
        <w:rPr>
          <w:rFonts w:ascii="Arial" w:hAnsi="Arial" w:cs="Arial"/>
        </w:rPr>
        <w:t>Ce</w:t>
      </w:r>
      <w:r w:rsidR="0039567A">
        <w:rPr>
          <w:rFonts w:ascii="Arial" w:hAnsi="Arial" w:cs="Arial"/>
        </w:rPr>
        <w:t>tte</w:t>
      </w:r>
      <w:r w:rsidRPr="0039567A">
        <w:rPr>
          <w:rFonts w:ascii="Arial" w:hAnsi="Arial" w:cs="Arial"/>
        </w:rPr>
        <w:t xml:space="preserve"> recherche </w:t>
      </w:r>
      <w:r w:rsidR="0061049E">
        <w:rPr>
          <w:rFonts w:ascii="Arial" w:hAnsi="Arial" w:cs="Arial"/>
        </w:rPr>
        <w:t>tente</w:t>
      </w:r>
      <w:r w:rsidRPr="0039567A">
        <w:rPr>
          <w:rFonts w:ascii="Arial" w:hAnsi="Arial" w:cs="Arial"/>
        </w:rPr>
        <w:t xml:space="preserve"> de</w:t>
      </w:r>
      <w:r w:rsidR="0039567A" w:rsidRPr="0039567A">
        <w:rPr>
          <w:rFonts w:ascii="Arial" w:hAnsi="Arial" w:cs="Arial"/>
        </w:rPr>
        <w:t xml:space="preserve"> démêler la complexité d’adaptation au </w:t>
      </w:r>
      <w:r w:rsidR="0039567A">
        <w:rPr>
          <w:rFonts w:ascii="Arial" w:hAnsi="Arial" w:cs="Arial"/>
        </w:rPr>
        <w:t>ré</w:t>
      </w:r>
      <w:r w:rsidR="0039567A" w:rsidRPr="0039567A">
        <w:rPr>
          <w:rFonts w:ascii="Arial" w:hAnsi="Arial" w:cs="Arial"/>
        </w:rPr>
        <w:t xml:space="preserve">chauffement climatique </w:t>
      </w:r>
      <w:r w:rsidR="0061049E">
        <w:rPr>
          <w:rFonts w:ascii="Arial" w:hAnsi="Arial" w:cs="Arial"/>
        </w:rPr>
        <w:t>dans les territoires périurbain</w:t>
      </w:r>
      <w:r w:rsidR="0039567A">
        <w:rPr>
          <w:rFonts w:ascii="Arial" w:hAnsi="Arial" w:cs="Arial"/>
        </w:rPr>
        <w:t xml:space="preserve">s par la </w:t>
      </w:r>
      <w:r w:rsidR="001552A6">
        <w:rPr>
          <w:rFonts w:ascii="Arial" w:hAnsi="Arial" w:cs="Arial"/>
        </w:rPr>
        <w:t>‘</w:t>
      </w:r>
      <w:r w:rsidR="0039567A">
        <w:rPr>
          <w:rFonts w:ascii="Arial" w:hAnsi="Arial" w:cs="Arial"/>
        </w:rPr>
        <w:t>recherche en design</w:t>
      </w:r>
      <w:r w:rsidR="001552A6">
        <w:rPr>
          <w:rFonts w:ascii="Arial" w:hAnsi="Arial" w:cs="Arial"/>
        </w:rPr>
        <w:t>’</w:t>
      </w:r>
      <w:r w:rsidR="0039567A">
        <w:rPr>
          <w:rFonts w:ascii="Arial" w:hAnsi="Arial" w:cs="Arial"/>
        </w:rPr>
        <w:t>. Ce</w:t>
      </w:r>
      <w:r w:rsidR="001552A6">
        <w:rPr>
          <w:rFonts w:ascii="Arial" w:hAnsi="Arial" w:cs="Arial"/>
        </w:rPr>
        <w:t>tte</w:t>
      </w:r>
      <w:r w:rsidR="0039567A">
        <w:rPr>
          <w:rFonts w:ascii="Arial" w:hAnsi="Arial" w:cs="Arial"/>
        </w:rPr>
        <w:t xml:space="preserve"> méthodologie</w:t>
      </w:r>
      <w:r w:rsidR="00DD66DA">
        <w:rPr>
          <w:rFonts w:ascii="Arial" w:hAnsi="Arial" w:cs="Arial"/>
        </w:rPr>
        <w:t xml:space="preserve"> a le potentiel d’explorer des problèmes complexes </w:t>
      </w:r>
      <w:r w:rsidR="00DD66DA">
        <w:rPr>
          <w:rFonts w:ascii="Arial" w:hAnsi="Arial" w:cs="Arial"/>
        </w:rPr>
        <w:fldChar w:fldCharType="begin" w:fldLock="1"/>
      </w:r>
      <w:r w:rsidR="00DD66DA">
        <w:rPr>
          <w:rFonts w:ascii="Arial" w:hAnsi="Arial" w:cs="Arial"/>
        </w:rPr>
        <w:instrText>ADDIN CSL_CITATION { "citationItems" : [ { "id" : "ITEM-1", "itemData" : { "DOI" : "10.1080/13563475.2013.837136", "ISSN" : "1356-3475", "author" : [ { "dropping-particle" : "", "family" : "Servillo", "given" : "Loris", "non-dropping-particle" : "", "parse-names" : false, "suffix" : "" }, { "dropping-particle" : "", "family" : "Schreurs", "given" : "Jan", "non-dropping-particle" : "", "parse-names" : false, "suffix" : "" } ], "container-title" : "International Planning Studies", "id" : "ITEM-1", "issue" : "3-4", "issued" : { "date-parts" : [ [ "2013", "11" ] ] }, "page" : "358-371", "title" : "Pragmatism and Research by Design: Epistemological Virtues and Methodological Challenges", "type" : "article-journal", "volume" : "18" }, "uris" : [ "http://www.mendeley.com/documents/?uuid=77d1e623-e5f6-4130-8708-b87d96208ca7" ] } ], "mendeley" : { "previouslyFormattedCitation" : "(Servillo &amp; Schreurs 2013)" }, "properties" : { "noteIndex" : 0 }, "schema" : "https://github.com/citation-style-language/schema/raw/master/csl-citation.json" }</w:instrText>
      </w:r>
      <w:r w:rsidR="00DD66DA">
        <w:rPr>
          <w:rFonts w:ascii="Arial" w:hAnsi="Arial" w:cs="Arial"/>
        </w:rPr>
        <w:fldChar w:fldCharType="separate"/>
      </w:r>
      <w:r w:rsidR="00DD66DA" w:rsidRPr="00DD66DA">
        <w:rPr>
          <w:rFonts w:ascii="Arial" w:hAnsi="Arial" w:cs="Arial"/>
          <w:noProof/>
        </w:rPr>
        <w:t>(Servillo &amp; Schreurs 2013)</w:t>
      </w:r>
      <w:r w:rsidR="00DD66DA">
        <w:rPr>
          <w:rFonts w:ascii="Arial" w:hAnsi="Arial" w:cs="Arial"/>
        </w:rPr>
        <w:fldChar w:fldCharType="end"/>
      </w:r>
      <w:r w:rsidR="00DD66DA">
        <w:rPr>
          <w:rFonts w:ascii="Arial" w:hAnsi="Arial" w:cs="Arial"/>
        </w:rPr>
        <w:t xml:space="preserve"> et</w:t>
      </w:r>
      <w:r w:rsidR="0039567A">
        <w:rPr>
          <w:rFonts w:ascii="Arial" w:hAnsi="Arial" w:cs="Arial"/>
        </w:rPr>
        <w:t xml:space="preserve"> </w:t>
      </w:r>
      <w:r w:rsidR="001552A6">
        <w:rPr>
          <w:rFonts w:ascii="Arial" w:hAnsi="Arial" w:cs="Arial"/>
        </w:rPr>
        <w:t>pourrait être décrit</w:t>
      </w:r>
      <w:r w:rsidR="0061049E">
        <w:rPr>
          <w:rFonts w:ascii="Arial" w:hAnsi="Arial" w:cs="Arial"/>
        </w:rPr>
        <w:t>e</w:t>
      </w:r>
      <w:r w:rsidR="001552A6">
        <w:rPr>
          <w:rFonts w:ascii="Arial" w:hAnsi="Arial" w:cs="Arial"/>
        </w:rPr>
        <w:t xml:space="preserve"> comme ‘penser </w:t>
      </w:r>
      <w:r w:rsidR="000C3564">
        <w:rPr>
          <w:rFonts w:ascii="Arial" w:hAnsi="Arial" w:cs="Arial"/>
        </w:rPr>
        <w:t xml:space="preserve">par l’intermédiaire </w:t>
      </w:r>
      <w:r w:rsidR="0061049E">
        <w:rPr>
          <w:rFonts w:ascii="Arial" w:hAnsi="Arial" w:cs="Arial"/>
        </w:rPr>
        <w:t>du</w:t>
      </w:r>
      <w:r w:rsidR="001552A6">
        <w:rPr>
          <w:rFonts w:ascii="Arial" w:hAnsi="Arial" w:cs="Arial"/>
        </w:rPr>
        <w:t xml:space="preserve"> </w:t>
      </w:r>
      <w:r w:rsidR="00A91EA6">
        <w:rPr>
          <w:rFonts w:ascii="Arial" w:hAnsi="Arial" w:cs="Arial"/>
        </w:rPr>
        <w:t>design’. Dans ce</w:t>
      </w:r>
      <w:r w:rsidR="0061049E">
        <w:rPr>
          <w:rFonts w:ascii="Arial" w:hAnsi="Arial" w:cs="Arial"/>
        </w:rPr>
        <w:t>tte</w:t>
      </w:r>
      <w:r w:rsidR="00A91EA6">
        <w:rPr>
          <w:rFonts w:ascii="Arial" w:hAnsi="Arial" w:cs="Arial"/>
        </w:rPr>
        <w:t xml:space="preserve"> recherche-ci, les instruments de design sont appliqués pour explorer les concepts </w:t>
      </w:r>
      <w:r w:rsidR="007B6AD1">
        <w:rPr>
          <w:rFonts w:ascii="Arial" w:hAnsi="Arial" w:cs="Arial"/>
        </w:rPr>
        <w:t xml:space="preserve">de </w:t>
      </w:r>
      <w:r w:rsidR="00A91EA6">
        <w:rPr>
          <w:rFonts w:ascii="Arial" w:hAnsi="Arial" w:cs="Arial"/>
        </w:rPr>
        <w:t xml:space="preserve">vulnérabilité et </w:t>
      </w:r>
      <w:r w:rsidR="007B6AD1">
        <w:rPr>
          <w:rFonts w:ascii="Arial" w:hAnsi="Arial" w:cs="Arial"/>
        </w:rPr>
        <w:t>d’</w:t>
      </w:r>
      <w:r w:rsidR="00A91EA6">
        <w:rPr>
          <w:rFonts w:ascii="Arial" w:hAnsi="Arial" w:cs="Arial"/>
        </w:rPr>
        <w:t>adaptation au réchauffement climatique, selon leur</w:t>
      </w:r>
      <w:r w:rsidR="0061049E">
        <w:rPr>
          <w:rFonts w:ascii="Arial" w:hAnsi="Arial" w:cs="Arial"/>
        </w:rPr>
        <w:t>s</w:t>
      </w:r>
      <w:r w:rsidR="00A91EA6">
        <w:rPr>
          <w:rFonts w:ascii="Arial" w:hAnsi="Arial" w:cs="Arial"/>
        </w:rPr>
        <w:t xml:space="preserve"> descriptions </w:t>
      </w:r>
      <w:r w:rsidR="00287B91">
        <w:rPr>
          <w:rFonts w:ascii="Arial" w:hAnsi="Arial" w:cs="Arial"/>
        </w:rPr>
        <w:t xml:space="preserve">dans les rapports de IPCC. Autrement dit, des cartes, des sections transversales, des collages, des maquettes, </w:t>
      </w:r>
      <w:r w:rsidR="0061049E">
        <w:rPr>
          <w:rFonts w:ascii="Arial" w:hAnsi="Arial" w:cs="Arial"/>
        </w:rPr>
        <w:t xml:space="preserve">… </w:t>
      </w:r>
      <w:r w:rsidR="00287B91">
        <w:rPr>
          <w:rFonts w:ascii="Arial" w:hAnsi="Arial" w:cs="Arial"/>
        </w:rPr>
        <w:t xml:space="preserve">seront </w:t>
      </w:r>
      <w:r w:rsidR="0061049E">
        <w:rPr>
          <w:rFonts w:ascii="Arial" w:hAnsi="Arial" w:cs="Arial"/>
        </w:rPr>
        <w:t>utilisés</w:t>
      </w:r>
      <w:r w:rsidR="007B6AD1">
        <w:rPr>
          <w:rFonts w:ascii="Arial" w:hAnsi="Arial" w:cs="Arial"/>
        </w:rPr>
        <w:t xml:space="preserve"> pour </w:t>
      </w:r>
      <w:r w:rsidR="00287B91">
        <w:rPr>
          <w:rFonts w:ascii="Arial" w:hAnsi="Arial" w:cs="Arial"/>
        </w:rPr>
        <w:t xml:space="preserve">interpréter </w:t>
      </w:r>
      <w:r w:rsidR="00C92380">
        <w:rPr>
          <w:rFonts w:ascii="Arial" w:hAnsi="Arial" w:cs="Arial"/>
        </w:rPr>
        <w:t>ces</w:t>
      </w:r>
      <w:r w:rsidR="007B6AD1">
        <w:rPr>
          <w:rFonts w:ascii="Arial" w:hAnsi="Arial" w:cs="Arial"/>
        </w:rPr>
        <w:t xml:space="preserve"> concepts au niveau des territoires. En particulier, l’étude</w:t>
      </w:r>
      <w:r w:rsidR="0061049E">
        <w:rPr>
          <w:rFonts w:ascii="Arial" w:hAnsi="Arial" w:cs="Arial"/>
        </w:rPr>
        <w:t xml:space="preserve"> se</w:t>
      </w:r>
      <w:r w:rsidR="007B6AD1">
        <w:rPr>
          <w:rFonts w:ascii="Arial" w:hAnsi="Arial" w:cs="Arial"/>
        </w:rPr>
        <w:t xml:space="preserve"> focalisera au concept </w:t>
      </w:r>
      <w:r w:rsidR="00C92380">
        <w:rPr>
          <w:rFonts w:ascii="Arial" w:hAnsi="Arial" w:cs="Arial"/>
        </w:rPr>
        <w:t>d</w:t>
      </w:r>
      <w:r w:rsidR="00AE5BB9">
        <w:rPr>
          <w:rFonts w:ascii="Arial" w:hAnsi="Arial" w:cs="Arial"/>
        </w:rPr>
        <w:t xml:space="preserve">e </w:t>
      </w:r>
      <w:r w:rsidR="00AB59D0">
        <w:rPr>
          <w:rFonts w:ascii="Arial" w:hAnsi="Arial" w:cs="Arial"/>
        </w:rPr>
        <w:t>‘</w:t>
      </w:r>
      <w:r w:rsidR="00AE5BB9">
        <w:rPr>
          <w:rFonts w:ascii="Arial" w:hAnsi="Arial" w:cs="Arial"/>
        </w:rPr>
        <w:t>paysage</w:t>
      </w:r>
      <w:r w:rsidR="00AB59D0">
        <w:rPr>
          <w:rFonts w:ascii="Arial" w:hAnsi="Arial" w:cs="Arial"/>
        </w:rPr>
        <w:t>’,</w:t>
      </w:r>
      <w:r w:rsidR="00AE5BB9">
        <w:rPr>
          <w:rFonts w:ascii="Arial" w:hAnsi="Arial" w:cs="Arial"/>
        </w:rPr>
        <w:t xml:space="preserve"> </w:t>
      </w:r>
      <w:r w:rsidR="001B18EB">
        <w:rPr>
          <w:rFonts w:ascii="Arial" w:hAnsi="Arial" w:cs="Arial"/>
        </w:rPr>
        <w:t xml:space="preserve">qui est souvent indiqué comment l’échelle appropriée pour des problèmes environmentaux </w:t>
      </w:r>
      <w:r w:rsidR="001B18EB">
        <w:rPr>
          <w:rFonts w:ascii="Arial" w:hAnsi="Arial" w:cs="Arial"/>
        </w:rPr>
        <w:fldChar w:fldCharType="begin" w:fldLock="1"/>
      </w:r>
      <w:r w:rsidR="00DD66DA">
        <w:rPr>
          <w:rFonts w:ascii="Arial" w:hAnsi="Arial" w:cs="Arial"/>
        </w:rPr>
        <w:instrText>ADDIN CSL_CITATION { "citationItems" : [ { "id" : "ITEM-1", "itemData" : { "DOI" : "10.1080/1354983022000001651", "ISSN" : "1354-9839", "author" : [ { "dropping-particle" : "", "family" : "Selman", "given" : "Paul", "non-dropping-particle" : "", "parse-names" : false, "suffix" : "" } ], "container-title" : "Local Environment", "id" : "ITEM-1", "issue" : "3", "issued" : { "date-parts" : [ [ "2002", "8" ] ] }, "page" : "283-294", "title" : "Multi-function Landscape Plans: A missing link in sustainability planning?", "type" : "article-journal", "volume" : "7" }, "uris" : [ "http://www.mendeley.com/documents/?uuid=edd77a5c-b64e-4f91-8e4f-ee2a4c586c37" ] } ], "mendeley" : { "previouslyFormattedCitation" : "(Selman 2002)" }, "properties" : { "noteIndex" : 0 }, "schema" : "https://github.com/citation-style-language/schema/raw/master/csl-citation.json" }</w:instrText>
      </w:r>
      <w:r w:rsidR="001B18EB">
        <w:rPr>
          <w:rFonts w:ascii="Arial" w:hAnsi="Arial" w:cs="Arial"/>
        </w:rPr>
        <w:fldChar w:fldCharType="separate"/>
      </w:r>
      <w:r w:rsidR="001B18EB" w:rsidRPr="001B18EB">
        <w:rPr>
          <w:rFonts w:ascii="Arial" w:hAnsi="Arial" w:cs="Arial"/>
          <w:noProof/>
        </w:rPr>
        <w:t>(Selman 2002)</w:t>
      </w:r>
      <w:r w:rsidR="001B18EB">
        <w:rPr>
          <w:rFonts w:ascii="Arial" w:hAnsi="Arial" w:cs="Arial"/>
        </w:rPr>
        <w:fldChar w:fldCharType="end"/>
      </w:r>
      <w:r w:rsidR="001B18EB">
        <w:rPr>
          <w:rFonts w:ascii="Arial" w:hAnsi="Arial" w:cs="Arial"/>
        </w:rPr>
        <w:t xml:space="preserve">. </w:t>
      </w:r>
      <w:r w:rsidR="00A66D16">
        <w:rPr>
          <w:rFonts w:ascii="Arial" w:hAnsi="Arial" w:cs="Arial"/>
        </w:rPr>
        <w:t xml:space="preserve">La recherche </w:t>
      </w:r>
      <w:r w:rsidR="0061049E">
        <w:rPr>
          <w:rFonts w:ascii="Arial" w:hAnsi="Arial" w:cs="Arial"/>
        </w:rPr>
        <w:t>tente aussi de comprendre</w:t>
      </w:r>
      <w:r w:rsidR="00A66D16">
        <w:rPr>
          <w:rFonts w:ascii="Arial" w:hAnsi="Arial" w:cs="Arial"/>
        </w:rPr>
        <w:t xml:space="preserve"> si le paysage a également le potentiel de capter le défi d’adaptation au changement climatique.</w:t>
      </w:r>
      <w:r w:rsidR="008C502D">
        <w:rPr>
          <w:rFonts w:ascii="Arial" w:hAnsi="Arial" w:cs="Arial"/>
        </w:rPr>
        <w:t xml:space="preserve"> </w:t>
      </w:r>
      <w:r w:rsidR="0061049E">
        <w:rPr>
          <w:rFonts w:ascii="Arial" w:hAnsi="Arial" w:cs="Arial"/>
        </w:rPr>
        <w:t>En d</w:t>
      </w:r>
      <w:r w:rsidR="00D24D4D">
        <w:rPr>
          <w:rFonts w:ascii="Arial" w:hAnsi="Arial" w:cs="Arial"/>
        </w:rPr>
        <w:t>’</w:t>
      </w:r>
      <w:r w:rsidR="0061049E">
        <w:rPr>
          <w:rFonts w:ascii="Arial" w:hAnsi="Arial" w:cs="Arial"/>
        </w:rPr>
        <w:t>autres mots, « </w:t>
      </w:r>
      <w:r w:rsidR="00A66D16">
        <w:rPr>
          <w:rFonts w:ascii="Arial" w:hAnsi="Arial" w:cs="Arial"/>
        </w:rPr>
        <w:t xml:space="preserve">Est-ce que le paysage aide </w:t>
      </w:r>
      <w:r w:rsidR="005E4FA2">
        <w:rPr>
          <w:rFonts w:ascii="Arial" w:hAnsi="Arial" w:cs="Arial"/>
        </w:rPr>
        <w:t>à</w:t>
      </w:r>
      <w:r w:rsidR="00A66D16">
        <w:rPr>
          <w:rFonts w:ascii="Arial" w:hAnsi="Arial" w:cs="Arial"/>
        </w:rPr>
        <w:t xml:space="preserve"> </w:t>
      </w:r>
      <w:r w:rsidR="007F4AB7" w:rsidRPr="007F4AB7">
        <w:rPr>
          <w:rFonts w:ascii="Arial" w:hAnsi="Arial" w:cs="Arial"/>
        </w:rPr>
        <w:t>évalue</w:t>
      </w:r>
      <w:r w:rsidR="00A66D16" w:rsidRPr="007F4AB7">
        <w:rPr>
          <w:rFonts w:ascii="Arial" w:hAnsi="Arial" w:cs="Arial"/>
        </w:rPr>
        <w:t>r</w:t>
      </w:r>
      <w:r w:rsidR="00A66D16">
        <w:rPr>
          <w:rFonts w:ascii="Arial" w:hAnsi="Arial" w:cs="Arial"/>
        </w:rPr>
        <w:t xml:space="preserve"> la vulnérabilité locale et </w:t>
      </w:r>
      <w:r w:rsidR="005E4FA2">
        <w:rPr>
          <w:rFonts w:ascii="Arial" w:hAnsi="Arial" w:cs="Arial"/>
        </w:rPr>
        <w:t>peut-</w:t>
      </w:r>
      <w:r w:rsidR="0061049E">
        <w:rPr>
          <w:rFonts w:ascii="Arial" w:hAnsi="Arial" w:cs="Arial"/>
        </w:rPr>
        <w:t>on s’en</w:t>
      </w:r>
      <w:r w:rsidR="008C502D">
        <w:rPr>
          <w:rFonts w:ascii="Arial" w:hAnsi="Arial" w:cs="Arial"/>
        </w:rPr>
        <w:t xml:space="preserve"> servir pour </w:t>
      </w:r>
      <w:r w:rsidR="007F4AB7">
        <w:rPr>
          <w:rFonts w:ascii="Arial" w:hAnsi="Arial" w:cs="Arial"/>
        </w:rPr>
        <w:t>concevoir</w:t>
      </w:r>
      <w:r w:rsidR="008C502D" w:rsidRPr="007F4AB7">
        <w:rPr>
          <w:rFonts w:ascii="Arial" w:hAnsi="Arial" w:cs="Arial"/>
        </w:rPr>
        <w:t xml:space="preserve"> d</w:t>
      </w:r>
      <w:r w:rsidR="008C502D">
        <w:rPr>
          <w:rFonts w:ascii="Arial" w:hAnsi="Arial" w:cs="Arial"/>
        </w:rPr>
        <w:t xml:space="preserve">es stratégies d’adaptation taillé aux </w:t>
      </w:r>
      <w:r w:rsidR="00254DEC">
        <w:rPr>
          <w:rFonts w:ascii="Arial" w:hAnsi="Arial" w:cs="Arial"/>
        </w:rPr>
        <w:t>conditions spécifiques</w:t>
      </w:r>
      <w:r w:rsidR="008C502D">
        <w:rPr>
          <w:rFonts w:ascii="Arial" w:hAnsi="Arial" w:cs="Arial"/>
        </w:rPr>
        <w:t>?</w:t>
      </w:r>
      <w:r w:rsidR="0061049E">
        <w:rPr>
          <w:rFonts w:ascii="Arial" w:hAnsi="Arial" w:cs="Arial"/>
        </w:rPr>
        <w:t> »</w:t>
      </w:r>
      <w:r w:rsidR="008C502D">
        <w:rPr>
          <w:rFonts w:ascii="Arial" w:hAnsi="Arial" w:cs="Arial"/>
        </w:rPr>
        <w:t xml:space="preserve"> </w:t>
      </w:r>
    </w:p>
    <w:p w14:paraId="1D939F37" w14:textId="77777777" w:rsidR="0061049E" w:rsidRDefault="0061049E" w:rsidP="00272F4D">
      <w:pPr>
        <w:jc w:val="both"/>
        <w:rPr>
          <w:rFonts w:ascii="Arial" w:hAnsi="Arial" w:cs="Arial"/>
        </w:rPr>
      </w:pPr>
    </w:p>
    <w:p w14:paraId="434FC2C5" w14:textId="43F3F094" w:rsidR="003F6CCF" w:rsidRDefault="00AB59FD" w:rsidP="00272F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recherche PhD consiste de trois cas d’études en Flandre.</w:t>
      </w:r>
      <w:r w:rsidR="00D05BEB">
        <w:rPr>
          <w:rFonts w:ascii="Arial" w:hAnsi="Arial" w:cs="Arial"/>
        </w:rPr>
        <w:t xml:space="preserve"> </w:t>
      </w:r>
      <w:r w:rsidR="003F6CCF">
        <w:rPr>
          <w:rFonts w:ascii="Arial" w:hAnsi="Arial" w:cs="Arial"/>
        </w:rPr>
        <w:t xml:space="preserve">Pour couvrir la variété des </w:t>
      </w:r>
      <w:r w:rsidR="003F6CCF" w:rsidRPr="007F4AB7">
        <w:rPr>
          <w:rFonts w:ascii="Arial" w:hAnsi="Arial" w:cs="Arial"/>
        </w:rPr>
        <w:t xml:space="preserve">conditions locales, </w:t>
      </w:r>
      <w:r w:rsidR="00D05BEB" w:rsidRPr="007F4AB7">
        <w:rPr>
          <w:rFonts w:ascii="Arial" w:hAnsi="Arial" w:cs="Arial"/>
        </w:rPr>
        <w:t>chaque cas d’étude représente un paysage historique différent et un</w:t>
      </w:r>
      <w:r w:rsidR="007F4AB7" w:rsidRPr="007F4AB7">
        <w:rPr>
          <w:rFonts w:ascii="Arial" w:hAnsi="Arial" w:cs="Arial"/>
        </w:rPr>
        <w:t xml:space="preserve">e condition </w:t>
      </w:r>
      <w:r w:rsidR="00D05BEB" w:rsidRPr="007F4AB7">
        <w:rPr>
          <w:rFonts w:ascii="Arial" w:hAnsi="Arial" w:cs="Arial"/>
        </w:rPr>
        <w:t>périurbaine distinct</w:t>
      </w:r>
      <w:r w:rsidR="0061049E">
        <w:rPr>
          <w:rFonts w:ascii="Arial" w:hAnsi="Arial" w:cs="Arial"/>
        </w:rPr>
        <w:t>e</w:t>
      </w:r>
      <w:r w:rsidR="00D05BEB">
        <w:rPr>
          <w:rFonts w:ascii="Arial" w:hAnsi="Arial" w:cs="Arial"/>
        </w:rPr>
        <w:t xml:space="preserve">. </w:t>
      </w:r>
      <w:r w:rsidR="003F6CCF" w:rsidRPr="00D24D4D">
        <w:rPr>
          <w:rFonts w:ascii="Arial" w:hAnsi="Arial" w:cs="Arial"/>
        </w:rPr>
        <w:t>Dans ce poster</w:t>
      </w:r>
      <w:r w:rsidR="00021EF7" w:rsidRPr="00D24D4D">
        <w:rPr>
          <w:rFonts w:ascii="Arial" w:hAnsi="Arial" w:cs="Arial"/>
        </w:rPr>
        <w:t>,</w:t>
      </w:r>
      <w:r w:rsidR="00D24D4D" w:rsidRPr="00D24D4D">
        <w:rPr>
          <w:rFonts w:ascii="Arial" w:hAnsi="Arial" w:cs="Arial"/>
        </w:rPr>
        <w:t xml:space="preserve"> se trouve</w:t>
      </w:r>
      <w:r w:rsidR="00254DEC" w:rsidRPr="00D24D4D">
        <w:rPr>
          <w:rFonts w:ascii="Arial" w:hAnsi="Arial" w:cs="Arial"/>
        </w:rPr>
        <w:t xml:space="preserve"> un résumé d</w:t>
      </w:r>
      <w:r w:rsidR="0061049E" w:rsidRPr="00D24D4D">
        <w:rPr>
          <w:rFonts w:ascii="Arial" w:hAnsi="Arial" w:cs="Arial"/>
        </w:rPr>
        <w:t xml:space="preserve">es résultats d’un cas d’études </w:t>
      </w:r>
      <w:r w:rsidR="00D24D4D" w:rsidRPr="00D24D4D">
        <w:rPr>
          <w:rFonts w:ascii="Arial" w:hAnsi="Arial" w:cs="Arial"/>
        </w:rPr>
        <w:t>sur</w:t>
      </w:r>
      <w:r w:rsidR="003F6CCF" w:rsidRPr="00D24D4D">
        <w:rPr>
          <w:rFonts w:ascii="Arial" w:hAnsi="Arial" w:cs="Arial"/>
        </w:rPr>
        <w:t xml:space="preserve"> la périp</w:t>
      </w:r>
      <w:r w:rsidR="0061049E" w:rsidRPr="00D24D4D">
        <w:rPr>
          <w:rFonts w:ascii="Arial" w:hAnsi="Arial" w:cs="Arial"/>
        </w:rPr>
        <w:t>hérie de Bruxelles</w:t>
      </w:r>
      <w:r w:rsidR="003F6CCF" w:rsidRPr="00D24D4D">
        <w:rPr>
          <w:rFonts w:ascii="Arial" w:hAnsi="Arial" w:cs="Arial"/>
        </w:rPr>
        <w:t xml:space="preserve">. </w:t>
      </w:r>
    </w:p>
    <w:p w14:paraId="65EFC579" w14:textId="1E8DE483" w:rsidR="00784E1D" w:rsidRDefault="00021EF7" w:rsidP="00272F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</w:t>
      </w:r>
      <w:r w:rsidR="00254DEC">
        <w:rPr>
          <w:rFonts w:ascii="Arial" w:hAnsi="Arial" w:cs="Arial"/>
        </w:rPr>
        <w:t xml:space="preserve"> poster </w:t>
      </w:r>
      <w:r w:rsidR="00FA1CCD" w:rsidRPr="00D24D4D">
        <w:rPr>
          <w:rFonts w:ascii="Arial" w:hAnsi="Arial" w:cs="Arial"/>
        </w:rPr>
        <w:t>reprendra</w:t>
      </w:r>
      <w:r w:rsidR="00254DEC" w:rsidRPr="00D24D4D">
        <w:rPr>
          <w:rFonts w:ascii="Arial" w:hAnsi="Arial" w:cs="Arial"/>
        </w:rPr>
        <w:t xml:space="preserve"> </w:t>
      </w:r>
      <w:r w:rsidRPr="00D24D4D">
        <w:rPr>
          <w:rFonts w:ascii="Arial" w:hAnsi="Arial" w:cs="Arial"/>
        </w:rPr>
        <w:t xml:space="preserve">aussi </w:t>
      </w:r>
      <w:r w:rsidR="003C34F6" w:rsidRPr="00D24D4D">
        <w:rPr>
          <w:rFonts w:ascii="Arial" w:hAnsi="Arial" w:cs="Arial"/>
        </w:rPr>
        <w:t>le rôle potentie</w:t>
      </w:r>
      <w:r w:rsidR="0061049E" w:rsidRPr="00D24D4D">
        <w:rPr>
          <w:rFonts w:ascii="Arial" w:hAnsi="Arial" w:cs="Arial"/>
        </w:rPr>
        <w:t xml:space="preserve">l du design dans le processus pour </w:t>
      </w:r>
      <w:r w:rsidR="003C34F6" w:rsidRPr="00D24D4D">
        <w:rPr>
          <w:rFonts w:ascii="Arial" w:hAnsi="Arial" w:cs="Arial"/>
        </w:rPr>
        <w:t>évaluer la vulnérabilité local</w:t>
      </w:r>
      <w:r w:rsidR="003C34F6">
        <w:rPr>
          <w:rFonts w:ascii="Arial" w:hAnsi="Arial" w:cs="Arial"/>
        </w:rPr>
        <w:t xml:space="preserve">e et définir des stratégies pour l’adaptation au changement climatique, taillé aux zones péri-urbaines. La discussion se focalisera sur </w:t>
      </w:r>
      <w:r w:rsidR="00254DEC">
        <w:rPr>
          <w:rFonts w:ascii="Arial" w:hAnsi="Arial" w:cs="Arial"/>
        </w:rPr>
        <w:t xml:space="preserve">les différents </w:t>
      </w:r>
      <w:r w:rsidR="00784E1D">
        <w:rPr>
          <w:rFonts w:ascii="Arial" w:hAnsi="Arial" w:cs="Arial"/>
        </w:rPr>
        <w:t xml:space="preserve">rôles du </w:t>
      </w:r>
      <w:r w:rsidR="00684CC1">
        <w:rPr>
          <w:rFonts w:ascii="Arial" w:hAnsi="Arial" w:cs="Arial"/>
        </w:rPr>
        <w:t xml:space="preserve">paysage dans le processus ; </w:t>
      </w:r>
      <w:r w:rsidR="00684CC1" w:rsidRPr="00D24D4D">
        <w:rPr>
          <w:rFonts w:ascii="Arial" w:hAnsi="Arial" w:cs="Arial"/>
        </w:rPr>
        <w:t>encadre</w:t>
      </w:r>
      <w:r w:rsidR="00FA1CCD" w:rsidRPr="00D24D4D">
        <w:rPr>
          <w:rFonts w:ascii="Arial" w:hAnsi="Arial" w:cs="Arial"/>
        </w:rPr>
        <w:t>ment</w:t>
      </w:r>
      <w:r w:rsidR="00684CC1" w:rsidRPr="00D24D4D">
        <w:rPr>
          <w:rFonts w:ascii="Arial" w:hAnsi="Arial" w:cs="Arial"/>
        </w:rPr>
        <w:t xml:space="preserve"> pour des problèmes complexes, </w:t>
      </w:r>
      <w:r w:rsidR="00FA1CCD" w:rsidRPr="00D24D4D">
        <w:rPr>
          <w:rFonts w:ascii="Arial" w:hAnsi="Arial" w:cs="Arial"/>
        </w:rPr>
        <w:t>mise en perspective</w:t>
      </w:r>
      <w:r w:rsidR="00684CC1" w:rsidRPr="00D24D4D">
        <w:rPr>
          <w:rFonts w:ascii="Arial" w:hAnsi="Arial" w:cs="Arial"/>
        </w:rPr>
        <w:t xml:space="preserve"> des approches</w:t>
      </w:r>
      <w:r w:rsidRPr="00D24D4D">
        <w:rPr>
          <w:rFonts w:ascii="Arial" w:hAnsi="Arial" w:cs="Arial"/>
        </w:rPr>
        <w:t xml:space="preserve"> actuelles et</w:t>
      </w:r>
      <w:r w:rsidR="00FA1CCD" w:rsidRPr="00D24D4D">
        <w:rPr>
          <w:rFonts w:ascii="Arial" w:hAnsi="Arial" w:cs="Arial"/>
        </w:rPr>
        <w:t xml:space="preserve"> </w:t>
      </w:r>
      <w:r w:rsidR="00D24D4D" w:rsidRPr="00D24D4D">
        <w:rPr>
          <w:rFonts w:ascii="Arial" w:hAnsi="Arial" w:cs="Arial"/>
        </w:rPr>
        <w:t>inspirateur</w:t>
      </w:r>
      <w:r w:rsidR="00FA1CCD" w:rsidRPr="00D24D4D">
        <w:rPr>
          <w:rFonts w:ascii="Arial" w:hAnsi="Arial" w:cs="Arial"/>
        </w:rPr>
        <w:t xml:space="preserve"> des </w:t>
      </w:r>
      <w:r w:rsidR="00D24D4D" w:rsidRPr="00D24D4D">
        <w:rPr>
          <w:rFonts w:ascii="Arial" w:hAnsi="Arial" w:cs="Arial"/>
        </w:rPr>
        <w:t xml:space="preserve">nouvelles </w:t>
      </w:r>
      <w:r w:rsidR="00FA1CCD" w:rsidRPr="00D24D4D">
        <w:rPr>
          <w:rFonts w:ascii="Arial" w:hAnsi="Arial" w:cs="Arial"/>
        </w:rPr>
        <w:t>idées</w:t>
      </w:r>
      <w:r w:rsidR="00684CC1" w:rsidRPr="00D24D4D">
        <w:rPr>
          <w:rFonts w:ascii="Arial" w:hAnsi="Arial" w:cs="Arial"/>
        </w:rPr>
        <w:t xml:space="preserve">. </w:t>
      </w:r>
    </w:p>
    <w:p w14:paraId="3A779EDB" w14:textId="77777777" w:rsidR="00A55BAF" w:rsidRDefault="00A55BAF" w:rsidP="00272F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Bibliographie ;</w:t>
      </w:r>
    </w:p>
    <w:p w14:paraId="1A16009E" w14:textId="77777777" w:rsidR="00DD66DA" w:rsidRPr="00DD66DA" w:rsidRDefault="003C34F6">
      <w:pPr>
        <w:pStyle w:val="Normaalweb"/>
        <w:ind w:left="480" w:hanging="480"/>
        <w:divId w:val="366611876"/>
        <w:rPr>
          <w:rFonts w:ascii="Arial" w:hAnsi="Arial" w:cs="Arial"/>
          <w:noProof/>
          <w:sz w:val="22"/>
        </w:rPr>
      </w:pPr>
      <w:r>
        <w:rPr>
          <w:rFonts w:ascii="Arial" w:hAnsi="Arial" w:cs="Arial"/>
        </w:rPr>
        <w:fldChar w:fldCharType="begin" w:fldLock="1"/>
      </w:r>
      <w:r>
        <w:rPr>
          <w:rFonts w:ascii="Arial" w:hAnsi="Arial" w:cs="Arial"/>
        </w:rPr>
        <w:instrText xml:space="preserve">ADDIN Mendeley Bibliography CSL_BIBLIOGRAPHY </w:instrText>
      </w:r>
      <w:r>
        <w:rPr>
          <w:rFonts w:ascii="Arial" w:hAnsi="Arial" w:cs="Arial"/>
        </w:rPr>
        <w:fldChar w:fldCharType="separate"/>
      </w:r>
      <w:r w:rsidR="00DD66DA" w:rsidRPr="00DD66DA">
        <w:rPr>
          <w:rFonts w:ascii="Arial" w:hAnsi="Arial" w:cs="Arial"/>
          <w:noProof/>
          <w:sz w:val="22"/>
        </w:rPr>
        <w:t xml:space="preserve">Mimura, N. et al., 2014. Adaptation Planning and Implementation. In </w:t>
      </w:r>
      <w:r w:rsidR="00DD66DA" w:rsidRPr="00DD66DA">
        <w:rPr>
          <w:rFonts w:ascii="Arial" w:hAnsi="Arial" w:cs="Arial"/>
          <w:i/>
          <w:iCs/>
          <w:noProof/>
          <w:sz w:val="22"/>
        </w:rPr>
        <w:t>Climate Change 2014: Impacts, Adaptation, and Vulnerability. Part A: Global and Sectoral Aspects. Contribution of Working Group II to the Fifth Assessment Report of the Intergovernmental Panel on Climate Change</w:t>
      </w:r>
      <w:r w:rsidR="00DD66DA" w:rsidRPr="00DD66DA">
        <w:rPr>
          <w:rFonts w:ascii="Arial" w:hAnsi="Arial" w:cs="Arial"/>
          <w:noProof/>
          <w:sz w:val="22"/>
        </w:rPr>
        <w:t>. Cambridge: Cambridge University Press, pp. 869–898.</w:t>
      </w:r>
    </w:p>
    <w:p w14:paraId="592264B2" w14:textId="77777777" w:rsidR="00DD66DA" w:rsidRPr="00DD66DA" w:rsidRDefault="00DD66DA">
      <w:pPr>
        <w:pStyle w:val="Normaalweb"/>
        <w:ind w:left="480" w:hanging="480"/>
        <w:divId w:val="366611876"/>
        <w:rPr>
          <w:rFonts w:ascii="Arial" w:hAnsi="Arial" w:cs="Arial"/>
          <w:noProof/>
          <w:sz w:val="22"/>
        </w:rPr>
      </w:pPr>
      <w:r w:rsidRPr="00DD66DA">
        <w:rPr>
          <w:rFonts w:ascii="Arial" w:hAnsi="Arial" w:cs="Arial"/>
          <w:noProof/>
          <w:sz w:val="22"/>
        </w:rPr>
        <w:t xml:space="preserve">Pielke, R. et al., 2007. Lifting the taboo on adaptation. </w:t>
      </w:r>
      <w:r w:rsidRPr="00DD66DA">
        <w:rPr>
          <w:rFonts w:ascii="Arial" w:hAnsi="Arial" w:cs="Arial"/>
          <w:i/>
          <w:iCs/>
          <w:noProof/>
          <w:sz w:val="22"/>
        </w:rPr>
        <w:t>Nature</w:t>
      </w:r>
      <w:r w:rsidRPr="00DD66DA">
        <w:rPr>
          <w:rFonts w:ascii="Arial" w:hAnsi="Arial" w:cs="Arial"/>
          <w:noProof/>
          <w:sz w:val="22"/>
        </w:rPr>
        <w:t>, 445(February), pp.8–9.</w:t>
      </w:r>
    </w:p>
    <w:p w14:paraId="177DDC74" w14:textId="42B1CA03" w:rsidR="00DD66DA" w:rsidRPr="00DD66DA" w:rsidRDefault="00DD66DA">
      <w:pPr>
        <w:pStyle w:val="Normaalweb"/>
        <w:ind w:left="480" w:hanging="480"/>
        <w:divId w:val="366611876"/>
        <w:rPr>
          <w:rFonts w:ascii="Arial" w:hAnsi="Arial" w:cs="Arial"/>
          <w:noProof/>
          <w:sz w:val="22"/>
        </w:rPr>
      </w:pPr>
      <w:r w:rsidRPr="00DD66DA">
        <w:rPr>
          <w:rFonts w:ascii="Arial" w:hAnsi="Arial" w:cs="Arial"/>
          <w:noProof/>
          <w:sz w:val="22"/>
        </w:rPr>
        <w:t xml:space="preserve">Selman, P., 2002. Multi-function Landscape Plans: A missing link in sustainability planning? </w:t>
      </w:r>
      <w:r w:rsidRPr="00DD66DA">
        <w:rPr>
          <w:rFonts w:ascii="Arial" w:hAnsi="Arial" w:cs="Arial"/>
          <w:i/>
          <w:iCs/>
          <w:noProof/>
          <w:sz w:val="22"/>
        </w:rPr>
        <w:t>Local Environment</w:t>
      </w:r>
      <w:r w:rsidRPr="00DD66DA">
        <w:rPr>
          <w:rFonts w:ascii="Arial" w:hAnsi="Arial" w:cs="Arial"/>
          <w:noProof/>
          <w:sz w:val="22"/>
        </w:rPr>
        <w:t xml:space="preserve">, 7(3), pp.283–294. </w:t>
      </w:r>
    </w:p>
    <w:p w14:paraId="527F152C" w14:textId="399FAC3B" w:rsidR="00DD66DA" w:rsidRPr="00DD66DA" w:rsidRDefault="00DD66DA">
      <w:pPr>
        <w:pStyle w:val="Normaalweb"/>
        <w:ind w:left="480" w:hanging="480"/>
        <w:divId w:val="366611876"/>
        <w:rPr>
          <w:rFonts w:ascii="Arial" w:hAnsi="Arial" w:cs="Arial"/>
          <w:noProof/>
          <w:sz w:val="22"/>
        </w:rPr>
      </w:pPr>
      <w:r w:rsidRPr="00DD66DA">
        <w:rPr>
          <w:rFonts w:ascii="Arial" w:hAnsi="Arial" w:cs="Arial"/>
          <w:noProof/>
          <w:sz w:val="22"/>
        </w:rPr>
        <w:t xml:space="preserve">Servillo, L. &amp; Schreurs, J., 2013. Pragmatism and Research by Design: Epistemological Virtues and Methodological Challenges. </w:t>
      </w:r>
      <w:r w:rsidRPr="00DD66DA">
        <w:rPr>
          <w:rFonts w:ascii="Arial" w:hAnsi="Arial" w:cs="Arial"/>
          <w:i/>
          <w:iCs/>
          <w:noProof/>
          <w:sz w:val="22"/>
        </w:rPr>
        <w:t>International Planning Studies</w:t>
      </w:r>
      <w:r w:rsidRPr="00DD66DA">
        <w:rPr>
          <w:rFonts w:ascii="Arial" w:hAnsi="Arial" w:cs="Arial"/>
          <w:noProof/>
          <w:sz w:val="22"/>
        </w:rPr>
        <w:t xml:space="preserve">, 18(3-4), pp.358–371. </w:t>
      </w:r>
    </w:p>
    <w:p w14:paraId="705C1A50" w14:textId="77777777" w:rsidR="003C34F6" w:rsidRPr="00B81F2E" w:rsidRDefault="003C34F6" w:rsidP="00DD66DA">
      <w:pPr>
        <w:pStyle w:val="Normaalweb"/>
        <w:ind w:left="480" w:hanging="480"/>
        <w:divId w:val="307325470"/>
        <w:rPr>
          <w:rFonts w:ascii="Arial" w:eastAsiaTheme="minorHAnsi" w:hAnsi="Arial" w:cs="Arial"/>
          <w:sz w:val="22"/>
          <w:szCs w:val="22"/>
          <w:lang w:val="fr-BE" w:eastAsia="en-US"/>
        </w:rPr>
      </w:pPr>
      <w:r>
        <w:rPr>
          <w:rFonts w:ascii="Arial" w:hAnsi="Arial" w:cs="Arial"/>
        </w:rPr>
        <w:fldChar w:fldCharType="end"/>
      </w:r>
      <w:r w:rsidR="00EC339E" w:rsidRPr="00B81F2E">
        <w:rPr>
          <w:rFonts w:ascii="Arial" w:eastAsiaTheme="minorHAnsi" w:hAnsi="Arial" w:cs="Arial"/>
          <w:sz w:val="22"/>
          <w:szCs w:val="22"/>
          <w:lang w:val="fr-BE" w:eastAsia="en-US"/>
        </w:rPr>
        <w:t xml:space="preserve">+ </w:t>
      </w:r>
      <w:r w:rsidRPr="00B81F2E">
        <w:rPr>
          <w:rFonts w:ascii="Arial" w:eastAsiaTheme="minorHAnsi" w:hAnsi="Arial" w:cs="Arial"/>
          <w:sz w:val="22"/>
          <w:szCs w:val="22"/>
          <w:lang w:val="fr-BE" w:eastAsia="en-US"/>
        </w:rPr>
        <w:t xml:space="preserve">les différents rapport d’IPCC sur la vulnérabilité et l’adaptation au changement climatique </w:t>
      </w:r>
    </w:p>
    <w:p w14:paraId="186A6D65" w14:textId="77777777" w:rsidR="003C34F6" w:rsidRDefault="003C34F6" w:rsidP="00272F4D">
      <w:pPr>
        <w:jc w:val="both"/>
        <w:rPr>
          <w:rFonts w:ascii="Arial" w:hAnsi="Arial" w:cs="Arial"/>
        </w:rPr>
      </w:pPr>
    </w:p>
    <w:p w14:paraId="45F378C2" w14:textId="77777777" w:rsidR="00EC339E" w:rsidRDefault="00EC339E" w:rsidP="00272F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Cadres Théoriques ;</w:t>
      </w:r>
    </w:p>
    <w:p w14:paraId="61D0A7B2" w14:textId="77777777" w:rsidR="000A4546" w:rsidRDefault="00EC339E" w:rsidP="00EC339E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Vulnérabilité et Adaptation au changement climatique </w:t>
      </w:r>
    </w:p>
    <w:p w14:paraId="286C85BE" w14:textId="1CBE4762" w:rsidR="00EC339E" w:rsidRDefault="00EC339E" w:rsidP="000A4546">
      <w:pPr>
        <w:pStyle w:val="Lijstalinea"/>
        <w:ind w:left="2145"/>
        <w:jc w:val="both"/>
        <w:rPr>
          <w:rFonts w:ascii="Arial" w:hAnsi="Arial" w:cs="Arial"/>
        </w:rPr>
      </w:pPr>
      <w:r>
        <w:rPr>
          <w:rFonts w:ascii="Arial" w:hAnsi="Arial" w:cs="Arial"/>
        </w:rPr>
        <w:t>(selon les définitions du 5th IPCC Assessment Report)</w:t>
      </w:r>
    </w:p>
    <w:p w14:paraId="4AC54DC6" w14:textId="77777777" w:rsidR="000A4546" w:rsidRDefault="000A4546" w:rsidP="000A4546">
      <w:pPr>
        <w:pStyle w:val="Lijstalinea"/>
        <w:ind w:left="2145"/>
        <w:jc w:val="both"/>
        <w:rPr>
          <w:rFonts w:ascii="Arial" w:hAnsi="Arial" w:cs="Arial"/>
        </w:rPr>
      </w:pPr>
    </w:p>
    <w:p w14:paraId="665386A3" w14:textId="77777777" w:rsidR="00EC339E" w:rsidRDefault="00EC339E" w:rsidP="00EC339E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Landscape</w:t>
      </w:r>
      <w:proofErr w:type="spellEnd"/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Landscape</w:t>
      </w:r>
      <w:proofErr w:type="spellEnd"/>
      <w:r>
        <w:rPr>
          <w:rFonts w:ascii="Arial" w:hAnsi="Arial" w:cs="Arial"/>
        </w:rPr>
        <w:t xml:space="preserve"> Planning</w:t>
      </w:r>
    </w:p>
    <w:p w14:paraId="0E45703C" w14:textId="77777777" w:rsidR="000A4546" w:rsidRDefault="000A4546" w:rsidP="000A4546">
      <w:pPr>
        <w:pStyle w:val="Lijstalinea"/>
        <w:ind w:left="2145"/>
        <w:jc w:val="both"/>
        <w:rPr>
          <w:rFonts w:ascii="Arial" w:hAnsi="Arial" w:cs="Arial"/>
        </w:rPr>
      </w:pPr>
      <w:bookmarkStart w:id="0" w:name="_GoBack"/>
      <w:bookmarkEnd w:id="0"/>
    </w:p>
    <w:p w14:paraId="2D611965" w14:textId="77777777" w:rsidR="00EC339E" w:rsidRPr="00EC339E" w:rsidRDefault="00EC339E" w:rsidP="00EC339E">
      <w:pPr>
        <w:pStyle w:val="Lijstaline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Research en Design</w:t>
      </w:r>
    </w:p>
    <w:p w14:paraId="01180D0A" w14:textId="77777777" w:rsidR="00F64265" w:rsidRDefault="00F64265" w:rsidP="00272F4D">
      <w:pPr>
        <w:jc w:val="both"/>
        <w:rPr>
          <w:rFonts w:ascii="Arial" w:hAnsi="Arial" w:cs="Arial"/>
        </w:rPr>
      </w:pPr>
    </w:p>
    <w:sectPr w:rsidR="00F6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9EC"/>
    <w:multiLevelType w:val="hybridMultilevel"/>
    <w:tmpl w:val="510A70B4"/>
    <w:lvl w:ilvl="0" w:tplc="7B04B848"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">
    <w:nsid w:val="33A910C2"/>
    <w:multiLevelType w:val="hybridMultilevel"/>
    <w:tmpl w:val="1B701A3C"/>
    <w:lvl w:ilvl="0" w:tplc="BF28116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EC86278"/>
    <w:multiLevelType w:val="hybridMultilevel"/>
    <w:tmpl w:val="0C903E76"/>
    <w:lvl w:ilvl="0" w:tplc="8DFC77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505F99"/>
    <w:multiLevelType w:val="hybridMultilevel"/>
    <w:tmpl w:val="F6B62B6E"/>
    <w:lvl w:ilvl="0" w:tplc="134E0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E7"/>
    <w:rsid w:val="00021EF7"/>
    <w:rsid w:val="00054B1E"/>
    <w:rsid w:val="00062317"/>
    <w:rsid w:val="000A4546"/>
    <w:rsid w:val="000C3564"/>
    <w:rsid w:val="000E55E9"/>
    <w:rsid w:val="00106A29"/>
    <w:rsid w:val="001552A6"/>
    <w:rsid w:val="00181283"/>
    <w:rsid w:val="001B18EB"/>
    <w:rsid w:val="001C2DA2"/>
    <w:rsid w:val="001C33C2"/>
    <w:rsid w:val="001C6803"/>
    <w:rsid w:val="001F2500"/>
    <w:rsid w:val="0020209B"/>
    <w:rsid w:val="00205DA3"/>
    <w:rsid w:val="00254DEC"/>
    <w:rsid w:val="00272F4D"/>
    <w:rsid w:val="00287B91"/>
    <w:rsid w:val="00290DDE"/>
    <w:rsid w:val="0029117A"/>
    <w:rsid w:val="002919D0"/>
    <w:rsid w:val="002F1CF7"/>
    <w:rsid w:val="002F4332"/>
    <w:rsid w:val="002F46A3"/>
    <w:rsid w:val="002F5DC5"/>
    <w:rsid w:val="00385F52"/>
    <w:rsid w:val="0039567A"/>
    <w:rsid w:val="003C34F6"/>
    <w:rsid w:val="003F6CCF"/>
    <w:rsid w:val="00445F87"/>
    <w:rsid w:val="004D6B00"/>
    <w:rsid w:val="00591DFF"/>
    <w:rsid w:val="005E4FA2"/>
    <w:rsid w:val="005F37B8"/>
    <w:rsid w:val="0061049E"/>
    <w:rsid w:val="00684CC1"/>
    <w:rsid w:val="00685912"/>
    <w:rsid w:val="006D3834"/>
    <w:rsid w:val="007470DB"/>
    <w:rsid w:val="00784E1D"/>
    <w:rsid w:val="007A4F6F"/>
    <w:rsid w:val="007A7F74"/>
    <w:rsid w:val="007B6AD1"/>
    <w:rsid w:val="007F4AB7"/>
    <w:rsid w:val="00856427"/>
    <w:rsid w:val="00866F90"/>
    <w:rsid w:val="008C502D"/>
    <w:rsid w:val="008D46E7"/>
    <w:rsid w:val="00A25A5E"/>
    <w:rsid w:val="00A55BAF"/>
    <w:rsid w:val="00A66D16"/>
    <w:rsid w:val="00A76A34"/>
    <w:rsid w:val="00A91EA6"/>
    <w:rsid w:val="00AB59D0"/>
    <w:rsid w:val="00AB59FD"/>
    <w:rsid w:val="00AE5BB9"/>
    <w:rsid w:val="00AE67C8"/>
    <w:rsid w:val="00B06D35"/>
    <w:rsid w:val="00B47E13"/>
    <w:rsid w:val="00B81F2E"/>
    <w:rsid w:val="00BC1B3A"/>
    <w:rsid w:val="00BD217D"/>
    <w:rsid w:val="00C14871"/>
    <w:rsid w:val="00C56C68"/>
    <w:rsid w:val="00C92380"/>
    <w:rsid w:val="00CC01FF"/>
    <w:rsid w:val="00CC6B41"/>
    <w:rsid w:val="00D05BEB"/>
    <w:rsid w:val="00D24D4D"/>
    <w:rsid w:val="00DD66DA"/>
    <w:rsid w:val="00E25751"/>
    <w:rsid w:val="00E3450A"/>
    <w:rsid w:val="00E40C0A"/>
    <w:rsid w:val="00EC339E"/>
    <w:rsid w:val="00F64265"/>
    <w:rsid w:val="00F64B2E"/>
    <w:rsid w:val="00F875A3"/>
    <w:rsid w:val="00FA1CCD"/>
    <w:rsid w:val="00FA3E27"/>
    <w:rsid w:val="00FA6D44"/>
    <w:rsid w:val="00FB0775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2E7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46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D46E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FF7D86"/>
    <w:rPr>
      <w:b/>
      <w:bCs/>
    </w:rPr>
  </w:style>
  <w:style w:type="character" w:styleId="Nadruk">
    <w:name w:val="Emphasis"/>
    <w:basedOn w:val="Standaardalinea-lettertype"/>
    <w:uiPriority w:val="20"/>
    <w:qFormat/>
    <w:rsid w:val="00E40C0A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E40C0A"/>
  </w:style>
  <w:style w:type="paragraph" w:styleId="Normaalweb">
    <w:name w:val="Normal (Web)"/>
    <w:basedOn w:val="Standaard"/>
    <w:uiPriority w:val="99"/>
    <w:unhideWhenUsed/>
    <w:rsid w:val="003C3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46E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8D46E7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FF7D86"/>
    <w:rPr>
      <w:b/>
      <w:bCs/>
    </w:rPr>
  </w:style>
  <w:style w:type="character" w:styleId="Nadruk">
    <w:name w:val="Emphasis"/>
    <w:basedOn w:val="Standaardalinea-lettertype"/>
    <w:uiPriority w:val="20"/>
    <w:qFormat/>
    <w:rsid w:val="00E40C0A"/>
    <w:rPr>
      <w:b/>
      <w:bCs/>
      <w:i w:val="0"/>
      <w:iCs w:val="0"/>
    </w:rPr>
  </w:style>
  <w:style w:type="character" w:customStyle="1" w:styleId="st">
    <w:name w:val="st"/>
    <w:basedOn w:val="Standaardalinea-lettertype"/>
    <w:rsid w:val="00E40C0A"/>
  </w:style>
  <w:style w:type="paragraph" w:styleId="Normaalweb">
    <w:name w:val="Normal (Web)"/>
    <w:basedOn w:val="Standaard"/>
    <w:uiPriority w:val="99"/>
    <w:unhideWhenUsed/>
    <w:rsid w:val="003C34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kerselaers@ilvo.vlaanderen.be" TargetMode="External"/><Relationship Id="rId3" Type="http://schemas.openxmlformats.org/officeDocument/2006/relationships/styles" Target="styles.xml"/><Relationship Id="rId7" Type="http://schemas.openxmlformats.org/officeDocument/2006/relationships/hyperlink" Target="mailto:jeroen.dewaegemaeker@ilvo.vlaanderen.b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ke.rogge@ilvo.vlaanderen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arten.vanacker@uantwerpe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602DC-3F3A-46CE-AEB4-2EB3CF06E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1808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ILVO</Company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Jeroen De Waegemaeker</dc:creator>
  <cp:lastModifiedBy>Jeroen De Waegemaeker</cp:lastModifiedBy>
  <cp:revision>8</cp:revision>
  <dcterms:created xsi:type="dcterms:W3CDTF">2014-12-14T18:50:00Z</dcterms:created>
  <dcterms:modified xsi:type="dcterms:W3CDTF">2014-12-14T19:07:00Z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jeroen.dewaegemaeker@ilvo.vlaanderen.be@www.mendeley.com</vt:lpwstr>
  </property>
  <property fmtid="{D5CDD505-2E9C-101B-9397-08002B2CF9AE}" pid="4" name="Mendeley Citation Style_1">
    <vt:lpwstr>http://www.zotero.org/styles/harvard1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(AMA)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