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F5" w:rsidRDefault="00BB1DDA" w:rsidP="00BB61AF">
      <w:pPr>
        <w:spacing w:after="0" w:line="360" w:lineRule="auto"/>
        <w:jc w:val="both"/>
        <w:rPr>
          <w:rFonts w:ascii="Times New Roman" w:eastAsia="Times New Roman" w:hAnsi="Times New Roman" w:cs="Times New Roman"/>
          <w:sz w:val="28"/>
          <w:szCs w:val="28"/>
          <w:lang w:val="en-US" w:eastAsia="fr-BE"/>
        </w:rPr>
      </w:pPr>
      <w:r w:rsidRPr="00A1457B">
        <w:rPr>
          <w:rFonts w:ascii="Times New Roman" w:eastAsia="Times New Roman" w:hAnsi="Times New Roman" w:cs="Times New Roman"/>
          <w:sz w:val="28"/>
          <w:szCs w:val="28"/>
          <w:lang w:val="en-US" w:eastAsia="fr-BE"/>
        </w:rPr>
        <w:t xml:space="preserve">Polycentric governance </w:t>
      </w:r>
      <w:r w:rsidR="00C07B42" w:rsidRPr="00A1457B">
        <w:rPr>
          <w:rFonts w:ascii="Times New Roman" w:eastAsia="Times New Roman" w:hAnsi="Times New Roman" w:cs="Times New Roman"/>
          <w:sz w:val="28"/>
          <w:szCs w:val="28"/>
          <w:lang w:val="en-US" w:eastAsia="fr-BE"/>
        </w:rPr>
        <w:t>and institutional change</w:t>
      </w:r>
      <w:r w:rsidR="00D35ED5" w:rsidRPr="00A1457B">
        <w:rPr>
          <w:rFonts w:ascii="Times New Roman" w:eastAsia="Times New Roman" w:hAnsi="Times New Roman" w:cs="Times New Roman"/>
          <w:sz w:val="28"/>
          <w:szCs w:val="28"/>
          <w:lang w:val="en-US" w:eastAsia="fr-BE"/>
        </w:rPr>
        <w:t>: lessons from commu</w:t>
      </w:r>
      <w:r w:rsidR="008C3A81" w:rsidRPr="00A1457B">
        <w:rPr>
          <w:rFonts w:ascii="Times New Roman" w:eastAsia="Times New Roman" w:hAnsi="Times New Roman" w:cs="Times New Roman"/>
          <w:sz w:val="28"/>
          <w:szCs w:val="28"/>
          <w:lang w:val="en-US" w:eastAsia="fr-BE"/>
        </w:rPr>
        <w:t xml:space="preserve">nity-led </w:t>
      </w:r>
      <w:r w:rsidR="00C07B42" w:rsidRPr="00A1457B">
        <w:rPr>
          <w:rFonts w:ascii="Times New Roman" w:eastAsia="Times New Roman" w:hAnsi="Times New Roman" w:cs="Times New Roman"/>
          <w:sz w:val="28"/>
          <w:szCs w:val="28"/>
          <w:lang w:val="en-US" w:eastAsia="fr-BE"/>
        </w:rPr>
        <w:t xml:space="preserve">microfinance </w:t>
      </w:r>
      <w:r w:rsidR="008C3A81" w:rsidRPr="00A1457B">
        <w:rPr>
          <w:rFonts w:ascii="Times New Roman" w:eastAsia="Times New Roman" w:hAnsi="Times New Roman" w:cs="Times New Roman"/>
          <w:sz w:val="28"/>
          <w:szCs w:val="28"/>
          <w:lang w:val="en-US" w:eastAsia="fr-BE"/>
        </w:rPr>
        <w:t>organization</w:t>
      </w:r>
      <w:r w:rsidR="00D35ED5" w:rsidRPr="00A1457B">
        <w:rPr>
          <w:rFonts w:ascii="Times New Roman" w:eastAsia="Times New Roman" w:hAnsi="Times New Roman" w:cs="Times New Roman"/>
          <w:sz w:val="28"/>
          <w:szCs w:val="28"/>
          <w:lang w:val="en-US" w:eastAsia="fr-BE"/>
        </w:rPr>
        <w:t>s in Brazil</w:t>
      </w:r>
    </w:p>
    <w:p w:rsidR="00A1457B" w:rsidRPr="00A1457B" w:rsidRDefault="00A1457B" w:rsidP="00BB61AF">
      <w:pPr>
        <w:spacing w:after="0" w:line="360" w:lineRule="auto"/>
        <w:jc w:val="both"/>
        <w:rPr>
          <w:rFonts w:ascii="Times New Roman" w:eastAsia="Times New Roman" w:hAnsi="Times New Roman" w:cs="Times New Roman"/>
          <w:sz w:val="28"/>
          <w:szCs w:val="28"/>
          <w:lang w:val="en-US" w:eastAsia="fr-BE"/>
        </w:rPr>
      </w:pPr>
    </w:p>
    <w:p w:rsidR="0014025B" w:rsidRPr="00BB61AF" w:rsidRDefault="0014025B" w:rsidP="00BB61AF">
      <w:pPr>
        <w:spacing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Meyer, Camille</w:t>
      </w:r>
    </w:p>
    <w:p w:rsidR="0014025B" w:rsidRPr="00BB61AF" w:rsidRDefault="0014025B" w:rsidP="00BB61AF">
      <w:pPr>
        <w:pStyle w:val="Standard"/>
        <w:spacing w:after="0" w:line="360" w:lineRule="auto"/>
        <w:jc w:val="both"/>
        <w:rPr>
          <w:rFonts w:cs="Times New Roman"/>
          <w:lang w:val="en-US"/>
        </w:rPr>
      </w:pPr>
      <w:r w:rsidRPr="00BB61AF">
        <w:rPr>
          <w:rFonts w:cs="Times New Roman"/>
          <w:bCs/>
          <w:lang w:val="en-US"/>
        </w:rPr>
        <w:t>Solvay Brussels School of Economics and Management</w:t>
      </w:r>
    </w:p>
    <w:p w:rsidR="0014025B" w:rsidRPr="00BB61AF" w:rsidRDefault="0014025B" w:rsidP="00BB61AF">
      <w:pPr>
        <w:pStyle w:val="Standard"/>
        <w:spacing w:after="0" w:line="360" w:lineRule="auto"/>
        <w:jc w:val="both"/>
        <w:rPr>
          <w:rFonts w:cs="Times New Roman"/>
          <w:bCs/>
          <w:lang w:val="en-US"/>
        </w:rPr>
      </w:pPr>
      <w:r w:rsidRPr="00BB61AF">
        <w:rPr>
          <w:rFonts w:cs="Times New Roman"/>
          <w:bCs/>
          <w:lang w:val="en-US"/>
        </w:rPr>
        <w:t>CEB, Centre for European Research in Microfinance</w:t>
      </w:r>
    </w:p>
    <w:p w:rsidR="0014025B" w:rsidRPr="00BB61AF" w:rsidRDefault="00787394" w:rsidP="00BB61AF">
      <w:pPr>
        <w:spacing w:line="360" w:lineRule="auto"/>
        <w:jc w:val="both"/>
        <w:rPr>
          <w:rFonts w:ascii="Times New Roman" w:hAnsi="Times New Roman" w:cs="Times New Roman"/>
          <w:bCs/>
          <w:sz w:val="24"/>
          <w:szCs w:val="24"/>
          <w:lang w:val="en-US"/>
        </w:rPr>
      </w:pPr>
      <w:hyperlink r:id="rId9" w:history="1">
        <w:r w:rsidR="0014025B" w:rsidRPr="00BB61AF">
          <w:rPr>
            <w:rStyle w:val="Lienhypertexte"/>
            <w:rFonts w:ascii="Times New Roman" w:hAnsi="Times New Roman" w:cs="Times New Roman"/>
            <w:sz w:val="24"/>
            <w:szCs w:val="24"/>
            <w:lang w:val="en-US"/>
          </w:rPr>
          <w:t>Camille.Meyer@ulb.ac.be</w:t>
        </w:r>
      </w:hyperlink>
    </w:p>
    <w:p w:rsidR="00A1457B" w:rsidRDefault="00A1457B" w:rsidP="00BB61AF">
      <w:pPr>
        <w:autoSpaceDE w:val="0"/>
        <w:autoSpaceDN w:val="0"/>
        <w:adjustRightInd w:val="0"/>
        <w:spacing w:after="0" w:line="360" w:lineRule="auto"/>
        <w:jc w:val="both"/>
        <w:rPr>
          <w:rFonts w:ascii="Times New Roman" w:hAnsi="Times New Roman" w:cs="Times New Roman"/>
          <w:sz w:val="24"/>
          <w:szCs w:val="24"/>
          <w:lang w:val="en-US"/>
        </w:rPr>
      </w:pPr>
    </w:p>
    <w:p w:rsidR="00D000A1" w:rsidRDefault="00D000A1"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A WORK IN PROGRESS ARTICLE.  </w:t>
      </w:r>
    </w:p>
    <w:p w:rsidR="00D000A1" w:rsidRDefault="00D000A1" w:rsidP="00BB61AF">
      <w:pPr>
        <w:autoSpaceDE w:val="0"/>
        <w:autoSpaceDN w:val="0"/>
        <w:adjustRightInd w:val="0"/>
        <w:spacing w:after="0" w:line="360" w:lineRule="auto"/>
        <w:jc w:val="both"/>
        <w:rPr>
          <w:rFonts w:ascii="Times New Roman" w:hAnsi="Times New Roman" w:cs="Times New Roman"/>
          <w:sz w:val="24"/>
          <w:szCs w:val="24"/>
          <w:lang w:val="en-US"/>
        </w:rPr>
      </w:pPr>
    </w:p>
    <w:p w:rsidR="00A1457B" w:rsidRDefault="00A1457B"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rsidR="00A1457B" w:rsidRDefault="00A1457B" w:rsidP="00BB61AF">
      <w:pPr>
        <w:autoSpaceDE w:val="0"/>
        <w:autoSpaceDN w:val="0"/>
        <w:adjustRightInd w:val="0"/>
        <w:spacing w:after="0" w:line="360" w:lineRule="auto"/>
        <w:jc w:val="both"/>
        <w:rPr>
          <w:rFonts w:ascii="Times New Roman" w:hAnsi="Times New Roman" w:cs="Times New Roman"/>
          <w:sz w:val="24"/>
          <w:szCs w:val="24"/>
          <w:lang w:val="en-US"/>
        </w:rPr>
      </w:pPr>
    </w:p>
    <w:p w:rsidR="00AF09A1" w:rsidRPr="00DA2184" w:rsidRDefault="00AF09A1" w:rsidP="00DA2184">
      <w:pPr>
        <w:autoSpaceDE w:val="0"/>
        <w:autoSpaceDN w:val="0"/>
        <w:adjustRightInd w:val="0"/>
        <w:spacing w:after="0" w:line="360" w:lineRule="auto"/>
        <w:jc w:val="both"/>
        <w:rPr>
          <w:rFonts w:ascii="Times New Roman" w:hAnsi="Times New Roman" w:cs="Times New Roman"/>
          <w:sz w:val="24"/>
          <w:szCs w:val="24"/>
          <w:lang w:val="en-US"/>
        </w:rPr>
      </w:pPr>
      <w:r w:rsidRPr="00DA2184">
        <w:rPr>
          <w:rFonts w:ascii="Times New Roman" w:hAnsi="Times New Roman" w:cs="Times New Roman"/>
          <w:sz w:val="24"/>
          <w:szCs w:val="24"/>
          <w:lang w:val="en-US"/>
        </w:rPr>
        <w:t xml:space="preserve">Community-led social enterprises </w:t>
      </w:r>
      <w:r w:rsidR="004F32CF" w:rsidRPr="00DA2184">
        <w:rPr>
          <w:rFonts w:ascii="Times New Roman" w:hAnsi="Times New Roman" w:cs="Times New Roman"/>
          <w:sz w:val="24"/>
          <w:szCs w:val="24"/>
          <w:lang w:val="en-US"/>
        </w:rPr>
        <w:t xml:space="preserve">provide solutions to societal problems, such as poverty, inequality and development. </w:t>
      </w:r>
      <w:r w:rsidRPr="00DA2184">
        <w:rPr>
          <w:rFonts w:ascii="Times New Roman" w:hAnsi="Times New Roman" w:cs="Times New Roman"/>
          <w:sz w:val="24"/>
          <w:szCs w:val="24"/>
          <w:lang w:val="en-US"/>
        </w:rPr>
        <w:t>These organizations are widespread in the microfinance industry</w:t>
      </w:r>
      <w:r w:rsidR="004F32CF" w:rsidRPr="00DA2184">
        <w:rPr>
          <w:rFonts w:ascii="Times New Roman" w:hAnsi="Times New Roman" w:cs="Times New Roman"/>
          <w:sz w:val="24"/>
          <w:szCs w:val="24"/>
          <w:lang w:val="en-US"/>
        </w:rPr>
        <w:t xml:space="preserve">. </w:t>
      </w:r>
      <w:r w:rsidR="00DA2184" w:rsidRPr="00DA2184">
        <w:rPr>
          <w:rStyle w:val="hps"/>
          <w:rFonts w:ascii="Times New Roman" w:hAnsi="Times New Roman" w:cs="Times New Roman"/>
          <w:sz w:val="24"/>
          <w:szCs w:val="24"/>
          <w:lang w:val="en-GB"/>
        </w:rPr>
        <w:t>However, defining what</w:t>
      </w:r>
      <w:r w:rsidRPr="00DA2184">
        <w:rPr>
          <w:rStyle w:val="hps"/>
          <w:rFonts w:ascii="Times New Roman" w:hAnsi="Times New Roman" w:cs="Times New Roman"/>
          <w:sz w:val="24"/>
          <w:szCs w:val="24"/>
          <w:lang w:val="en-GB"/>
        </w:rPr>
        <w:t xml:space="preserve"> </w:t>
      </w:r>
      <w:r w:rsidRPr="00DA2184">
        <w:rPr>
          <w:rFonts w:ascii="Times New Roman" w:hAnsi="Times New Roman" w:cs="Times New Roman"/>
          <w:sz w:val="24"/>
          <w:szCs w:val="24"/>
          <w:lang w:val="en-US"/>
        </w:rPr>
        <w:t xml:space="preserve">institutional conditions </w:t>
      </w:r>
      <w:r w:rsidR="00DA2184" w:rsidRPr="00DA2184">
        <w:rPr>
          <w:rFonts w:ascii="Times New Roman" w:hAnsi="Times New Roman" w:cs="Times New Roman"/>
          <w:sz w:val="24"/>
          <w:szCs w:val="24"/>
          <w:lang w:val="en-US"/>
        </w:rPr>
        <w:t>can</w:t>
      </w:r>
      <w:r w:rsidRPr="00DA2184">
        <w:rPr>
          <w:rFonts w:ascii="Times New Roman" w:hAnsi="Times New Roman" w:cs="Times New Roman"/>
          <w:sz w:val="24"/>
          <w:szCs w:val="24"/>
          <w:lang w:val="en-US"/>
        </w:rPr>
        <w:t xml:space="preserve"> promote the establishment and growth of </w:t>
      </w:r>
      <w:r w:rsidR="00B92275">
        <w:rPr>
          <w:rFonts w:ascii="Times New Roman" w:hAnsi="Times New Roman" w:cs="Times New Roman"/>
          <w:sz w:val="24"/>
          <w:szCs w:val="24"/>
          <w:lang w:val="en-US"/>
        </w:rPr>
        <w:t>community</w:t>
      </w:r>
      <w:r w:rsidRPr="00DA2184">
        <w:rPr>
          <w:rFonts w:ascii="Times New Roman" w:hAnsi="Times New Roman" w:cs="Times New Roman"/>
          <w:sz w:val="24"/>
          <w:szCs w:val="24"/>
          <w:lang w:val="en-US"/>
        </w:rPr>
        <w:t xml:space="preserve"> microfinance </w:t>
      </w:r>
      <w:r w:rsidR="003A2FBB">
        <w:rPr>
          <w:rFonts w:ascii="Times New Roman" w:hAnsi="Times New Roman" w:cs="Times New Roman"/>
          <w:sz w:val="24"/>
          <w:szCs w:val="24"/>
          <w:lang w:val="en-US"/>
        </w:rPr>
        <w:t>organizations</w:t>
      </w:r>
      <w:r w:rsidR="00DA2184" w:rsidRPr="00DA2184">
        <w:rPr>
          <w:rFonts w:ascii="Times New Roman" w:hAnsi="Times New Roman" w:cs="Times New Roman"/>
          <w:sz w:val="24"/>
          <w:szCs w:val="24"/>
          <w:lang w:val="en-US"/>
        </w:rPr>
        <w:t xml:space="preserve"> remains an important </w:t>
      </w:r>
      <w:r w:rsidR="00B92275">
        <w:rPr>
          <w:rFonts w:ascii="Times New Roman" w:hAnsi="Times New Roman" w:cs="Times New Roman"/>
          <w:sz w:val="24"/>
          <w:szCs w:val="24"/>
          <w:lang w:val="en-US"/>
        </w:rPr>
        <w:t>issue in the industry</w:t>
      </w:r>
      <w:r w:rsidRPr="00DA2184">
        <w:rPr>
          <w:rFonts w:ascii="Times New Roman" w:hAnsi="Times New Roman" w:cs="Times New Roman"/>
          <w:sz w:val="24"/>
          <w:szCs w:val="24"/>
          <w:lang w:val="en-US"/>
        </w:rPr>
        <w:t xml:space="preserve">. Based on an extensive study of the nationwide network of community banks in Brazil, this article sheds light on how community new organizational forms self-organize for </w:t>
      </w:r>
      <w:r w:rsidR="00B045AD" w:rsidRPr="00DA2184">
        <w:rPr>
          <w:rFonts w:ascii="Times New Roman" w:hAnsi="Times New Roman" w:cs="Times New Roman"/>
          <w:sz w:val="24"/>
          <w:szCs w:val="24"/>
          <w:lang w:val="en-US"/>
        </w:rPr>
        <w:t xml:space="preserve">scaling and </w:t>
      </w:r>
      <w:r w:rsidRPr="00DA2184">
        <w:rPr>
          <w:rFonts w:ascii="Times New Roman" w:hAnsi="Times New Roman" w:cs="Times New Roman"/>
          <w:sz w:val="24"/>
          <w:szCs w:val="24"/>
          <w:lang w:val="en-US"/>
        </w:rPr>
        <w:t xml:space="preserve">consolidating their activities. I use a polycentric approach for determining </w:t>
      </w:r>
      <w:r w:rsidR="003A2FBB">
        <w:rPr>
          <w:rFonts w:ascii="Times New Roman" w:hAnsi="Times New Roman" w:cs="Times New Roman"/>
          <w:sz w:val="24"/>
          <w:szCs w:val="24"/>
          <w:lang w:val="en-US"/>
        </w:rPr>
        <w:t xml:space="preserve">how </w:t>
      </w:r>
      <w:r w:rsidR="003A2FBB" w:rsidRPr="00DA2184">
        <w:rPr>
          <w:rFonts w:ascii="Times New Roman" w:hAnsi="Times New Roman" w:cs="Times New Roman"/>
          <w:sz w:val="24"/>
          <w:szCs w:val="24"/>
          <w:lang w:val="en-US"/>
        </w:rPr>
        <w:t>inter-organizational collaborations</w:t>
      </w:r>
      <w:r w:rsidR="003A2FBB">
        <w:rPr>
          <w:rFonts w:ascii="Times New Roman" w:hAnsi="Times New Roman" w:cs="Times New Roman"/>
          <w:sz w:val="24"/>
          <w:szCs w:val="24"/>
          <w:lang w:val="en-US"/>
        </w:rPr>
        <w:t xml:space="preserve"> between</w:t>
      </w:r>
      <w:r w:rsidR="003A2FBB" w:rsidRPr="00DA2184">
        <w:rPr>
          <w:rFonts w:ascii="Times New Roman" w:hAnsi="Times New Roman" w:cs="Times New Roman"/>
          <w:sz w:val="24"/>
          <w:szCs w:val="24"/>
          <w:lang w:val="en-US"/>
        </w:rPr>
        <w:t xml:space="preserve"> community and bridging organizations</w:t>
      </w:r>
      <w:r w:rsidR="003A2FBB">
        <w:rPr>
          <w:rFonts w:ascii="Times New Roman" w:hAnsi="Times New Roman" w:cs="Times New Roman"/>
          <w:sz w:val="24"/>
          <w:szCs w:val="24"/>
          <w:lang w:val="en-US"/>
        </w:rPr>
        <w:t xml:space="preserve"> </w:t>
      </w:r>
      <w:r w:rsidRPr="00DA2184">
        <w:rPr>
          <w:rFonts w:ascii="Times New Roman" w:hAnsi="Times New Roman" w:cs="Times New Roman"/>
          <w:sz w:val="24"/>
          <w:szCs w:val="24"/>
          <w:lang w:val="en-US"/>
        </w:rPr>
        <w:t>participate in institutionalizin</w:t>
      </w:r>
      <w:r w:rsidR="003A2FBB">
        <w:rPr>
          <w:rFonts w:ascii="Times New Roman" w:hAnsi="Times New Roman" w:cs="Times New Roman"/>
          <w:sz w:val="24"/>
          <w:szCs w:val="24"/>
          <w:lang w:val="en-US"/>
        </w:rPr>
        <w:t xml:space="preserve">g </w:t>
      </w:r>
      <w:r w:rsidR="00387757">
        <w:rPr>
          <w:rFonts w:ascii="Times New Roman" w:hAnsi="Times New Roman" w:cs="Times New Roman"/>
          <w:sz w:val="24"/>
          <w:szCs w:val="24"/>
          <w:lang w:val="en-US"/>
        </w:rPr>
        <w:t>their activities</w:t>
      </w:r>
      <w:r w:rsidR="003A2FBB">
        <w:rPr>
          <w:rFonts w:ascii="Times New Roman" w:hAnsi="Times New Roman" w:cs="Times New Roman"/>
          <w:sz w:val="24"/>
          <w:szCs w:val="24"/>
          <w:lang w:val="en-US"/>
        </w:rPr>
        <w:t>. T</w:t>
      </w:r>
      <w:r w:rsidRPr="00DA2184">
        <w:rPr>
          <w:rFonts w:ascii="Times New Roman" w:hAnsi="Times New Roman" w:cs="Times New Roman"/>
          <w:sz w:val="24"/>
          <w:szCs w:val="24"/>
          <w:lang w:val="en-US"/>
        </w:rPr>
        <w:t>he</w:t>
      </w:r>
      <w:r w:rsidR="00B045AD" w:rsidRPr="00DA2184">
        <w:rPr>
          <w:rFonts w:ascii="Times New Roman" w:hAnsi="Times New Roman" w:cs="Times New Roman"/>
          <w:sz w:val="24"/>
          <w:szCs w:val="24"/>
          <w:lang w:val="en-US"/>
        </w:rPr>
        <w:t xml:space="preserve"> results contribute to the new institutional theory by </w:t>
      </w:r>
      <w:r w:rsidR="00DA2184" w:rsidRPr="00DA2184">
        <w:rPr>
          <w:rFonts w:ascii="Times New Roman" w:hAnsi="Times New Roman" w:cs="Times New Roman"/>
          <w:sz w:val="24"/>
          <w:szCs w:val="24"/>
          <w:lang w:val="en-US"/>
        </w:rPr>
        <w:t>defining the conditions for</w:t>
      </w:r>
      <w:r w:rsidR="00B045AD" w:rsidRPr="00DA2184">
        <w:rPr>
          <w:rFonts w:ascii="Times New Roman" w:hAnsi="Times New Roman" w:cs="Times New Roman"/>
          <w:sz w:val="24"/>
          <w:szCs w:val="24"/>
          <w:lang w:val="en-US"/>
        </w:rPr>
        <w:t xml:space="preserve"> </w:t>
      </w:r>
      <w:r w:rsidRPr="00DA2184">
        <w:rPr>
          <w:rFonts w:ascii="Times New Roman" w:hAnsi="Times New Roman" w:cs="Times New Roman"/>
          <w:sz w:val="24"/>
          <w:szCs w:val="24"/>
          <w:lang w:val="en-US"/>
        </w:rPr>
        <w:t>nonprofit collective institutional entrepreneurship</w:t>
      </w:r>
      <w:r w:rsidR="00B92275">
        <w:rPr>
          <w:rFonts w:ascii="Times New Roman" w:hAnsi="Times New Roman" w:cs="Times New Roman"/>
          <w:sz w:val="24"/>
          <w:szCs w:val="24"/>
          <w:lang w:val="en-US"/>
        </w:rPr>
        <w:t>. Organizational</w:t>
      </w:r>
      <w:r w:rsidR="00B92275" w:rsidRPr="00DA2184">
        <w:rPr>
          <w:rFonts w:ascii="Times New Roman" w:hAnsi="Times New Roman" w:cs="Times New Roman"/>
          <w:sz w:val="24"/>
          <w:szCs w:val="24"/>
          <w:lang w:val="en-US"/>
        </w:rPr>
        <w:t xml:space="preserve"> collaborations </w:t>
      </w:r>
      <w:r w:rsidR="00DA2184">
        <w:rPr>
          <w:rFonts w:ascii="Times New Roman" w:hAnsi="Times New Roman" w:cs="Times New Roman"/>
          <w:lang w:val="en-US"/>
        </w:rPr>
        <w:t>are fundamental in constructing networks at national and state levels</w:t>
      </w:r>
      <w:r w:rsidR="00DA2184" w:rsidRPr="00DA2184">
        <w:rPr>
          <w:rFonts w:ascii="Times New Roman" w:hAnsi="Times New Roman" w:cs="Times New Roman"/>
          <w:sz w:val="24"/>
          <w:szCs w:val="24"/>
          <w:lang w:val="en-US"/>
        </w:rPr>
        <w:t xml:space="preserve"> for consolidating the</w:t>
      </w:r>
      <w:r w:rsidRPr="00DA2184">
        <w:rPr>
          <w:rFonts w:ascii="Times New Roman" w:hAnsi="Times New Roman" w:cs="Times New Roman"/>
          <w:sz w:val="24"/>
          <w:szCs w:val="24"/>
          <w:lang w:val="en-US"/>
        </w:rPr>
        <w:t xml:space="preserve"> activity</w:t>
      </w:r>
      <w:r w:rsidR="00DA2184" w:rsidRPr="00DA2184">
        <w:rPr>
          <w:rFonts w:ascii="Times New Roman" w:hAnsi="Times New Roman" w:cs="Times New Roman"/>
          <w:sz w:val="24"/>
          <w:szCs w:val="24"/>
          <w:lang w:val="en-US"/>
        </w:rPr>
        <w:t xml:space="preserve"> of community organizations</w:t>
      </w:r>
      <w:r w:rsidRPr="00DA2184">
        <w:rPr>
          <w:rFonts w:ascii="Times New Roman" w:hAnsi="Times New Roman" w:cs="Times New Roman"/>
          <w:sz w:val="24"/>
          <w:szCs w:val="24"/>
          <w:lang w:val="en-US"/>
        </w:rPr>
        <w:t xml:space="preserve">. </w:t>
      </w:r>
      <w:r w:rsidR="00B92275">
        <w:rPr>
          <w:rFonts w:ascii="Times New Roman" w:hAnsi="Times New Roman" w:cs="Times New Roman"/>
          <w:sz w:val="24"/>
          <w:szCs w:val="24"/>
          <w:lang w:val="en-US"/>
        </w:rPr>
        <w:t>Acting collectively</w:t>
      </w:r>
      <w:r w:rsidRPr="00DA2184">
        <w:rPr>
          <w:rFonts w:ascii="Times New Roman" w:hAnsi="Times New Roman" w:cs="Times New Roman"/>
          <w:sz w:val="24"/>
          <w:szCs w:val="24"/>
          <w:lang w:val="en-US"/>
        </w:rPr>
        <w:t xml:space="preserve"> permit</w:t>
      </w:r>
      <w:r w:rsidR="00B92275">
        <w:rPr>
          <w:rFonts w:ascii="Times New Roman" w:hAnsi="Times New Roman" w:cs="Times New Roman"/>
          <w:sz w:val="24"/>
          <w:szCs w:val="24"/>
          <w:lang w:val="en-US"/>
        </w:rPr>
        <w:t>s</w:t>
      </w:r>
      <w:r w:rsidRPr="00DA2184">
        <w:rPr>
          <w:rFonts w:ascii="Times New Roman" w:hAnsi="Times New Roman" w:cs="Times New Roman"/>
          <w:sz w:val="24"/>
          <w:szCs w:val="24"/>
          <w:lang w:val="en-US"/>
        </w:rPr>
        <w:t xml:space="preserve"> to pressure and influence public banks and governments to change product design and regulatory norms. In defining how nonprofit collaborations impact the institutional conditions for their development, </w:t>
      </w:r>
      <w:r w:rsidR="00387757">
        <w:rPr>
          <w:rFonts w:ascii="Times New Roman" w:hAnsi="Times New Roman" w:cs="Times New Roman"/>
          <w:sz w:val="24"/>
          <w:szCs w:val="24"/>
          <w:lang w:val="en-US"/>
        </w:rPr>
        <w:t>this article</w:t>
      </w:r>
      <w:r w:rsidRPr="00DA2184">
        <w:rPr>
          <w:rFonts w:ascii="Times New Roman" w:hAnsi="Times New Roman" w:cs="Times New Roman"/>
          <w:sz w:val="24"/>
          <w:szCs w:val="24"/>
          <w:lang w:val="en-US"/>
        </w:rPr>
        <w:t xml:space="preserve"> shed</w:t>
      </w:r>
      <w:r w:rsidR="00387757">
        <w:rPr>
          <w:rFonts w:ascii="Times New Roman" w:hAnsi="Times New Roman" w:cs="Times New Roman"/>
          <w:sz w:val="24"/>
          <w:szCs w:val="24"/>
          <w:lang w:val="en-US"/>
        </w:rPr>
        <w:t>s</w:t>
      </w:r>
      <w:r w:rsidRPr="00DA2184">
        <w:rPr>
          <w:rFonts w:ascii="Times New Roman" w:hAnsi="Times New Roman" w:cs="Times New Roman"/>
          <w:sz w:val="24"/>
          <w:szCs w:val="24"/>
          <w:lang w:val="en-US"/>
        </w:rPr>
        <w:t xml:space="preserve"> light on the complex relationship between collaborations and institutional change.</w:t>
      </w:r>
    </w:p>
    <w:p w:rsidR="004F32CF" w:rsidRDefault="004F32CF" w:rsidP="007B32F8">
      <w:pPr>
        <w:autoSpaceDE w:val="0"/>
        <w:autoSpaceDN w:val="0"/>
        <w:adjustRightInd w:val="0"/>
        <w:spacing w:after="0" w:line="360" w:lineRule="auto"/>
        <w:jc w:val="both"/>
        <w:rPr>
          <w:rFonts w:ascii="Times New Roman" w:hAnsi="Times New Roman" w:cs="Times New Roman"/>
          <w:lang w:val="en-US"/>
        </w:rPr>
      </w:pPr>
    </w:p>
    <w:p w:rsidR="00107106" w:rsidRPr="00BB61AF" w:rsidRDefault="00C07B42" w:rsidP="00BB61AF">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 xml:space="preserve">Key words: </w:t>
      </w:r>
      <w:r w:rsidR="007E70F6">
        <w:rPr>
          <w:rFonts w:ascii="Times New Roman" w:hAnsi="Times New Roman" w:cs="Times New Roman"/>
          <w:sz w:val="24"/>
          <w:szCs w:val="24"/>
          <w:lang w:val="en-US"/>
        </w:rPr>
        <w:t xml:space="preserve">institutional entrepreneurship, </w:t>
      </w:r>
      <w:r w:rsidRPr="00BB61AF">
        <w:rPr>
          <w:rFonts w:ascii="Times New Roman" w:hAnsi="Times New Roman" w:cs="Times New Roman"/>
          <w:sz w:val="24"/>
          <w:szCs w:val="24"/>
          <w:lang w:val="en-US"/>
        </w:rPr>
        <w:t>polycentric</w:t>
      </w:r>
      <w:r w:rsidR="001D5F5F">
        <w:rPr>
          <w:rFonts w:ascii="Times New Roman" w:hAnsi="Times New Roman" w:cs="Times New Roman"/>
          <w:sz w:val="24"/>
          <w:szCs w:val="24"/>
          <w:lang w:val="en-US"/>
        </w:rPr>
        <w:t xml:space="preserve"> approach</w:t>
      </w:r>
      <w:r w:rsidRPr="00BB61AF">
        <w:rPr>
          <w:rFonts w:ascii="Times New Roman" w:hAnsi="Times New Roman" w:cs="Times New Roman"/>
          <w:sz w:val="24"/>
          <w:szCs w:val="24"/>
          <w:lang w:val="en-US"/>
        </w:rPr>
        <w:t>, community</w:t>
      </w:r>
      <w:r w:rsidR="007F4571">
        <w:rPr>
          <w:rFonts w:ascii="Times New Roman" w:hAnsi="Times New Roman" w:cs="Times New Roman"/>
          <w:sz w:val="24"/>
          <w:szCs w:val="24"/>
          <w:lang w:val="en-US"/>
        </w:rPr>
        <w:t xml:space="preserve"> social enterprise</w:t>
      </w:r>
      <w:r w:rsidRPr="00BB61AF">
        <w:rPr>
          <w:rFonts w:ascii="Times New Roman" w:hAnsi="Times New Roman" w:cs="Times New Roman"/>
          <w:sz w:val="24"/>
          <w:szCs w:val="24"/>
          <w:lang w:val="en-US"/>
        </w:rPr>
        <w:t>, public policy,</w:t>
      </w:r>
      <w:r w:rsidR="001D5F5F">
        <w:rPr>
          <w:rFonts w:ascii="Times New Roman" w:hAnsi="Times New Roman" w:cs="Times New Roman"/>
          <w:sz w:val="24"/>
          <w:szCs w:val="24"/>
          <w:lang w:val="en-US"/>
        </w:rPr>
        <w:t xml:space="preserve"> </w:t>
      </w:r>
      <w:r w:rsidR="007F4571">
        <w:rPr>
          <w:rFonts w:ascii="Times New Roman" w:hAnsi="Times New Roman" w:cs="Times New Roman"/>
          <w:sz w:val="24"/>
          <w:szCs w:val="24"/>
          <w:lang w:val="en-US"/>
        </w:rPr>
        <w:t>B</w:t>
      </w:r>
      <w:r w:rsidR="00DC132C">
        <w:rPr>
          <w:rFonts w:ascii="Times New Roman" w:hAnsi="Times New Roman" w:cs="Times New Roman"/>
          <w:sz w:val="24"/>
          <w:szCs w:val="24"/>
          <w:lang w:val="en-US"/>
        </w:rPr>
        <w:t>razil</w:t>
      </w:r>
      <w:r w:rsidRPr="00BB61AF">
        <w:rPr>
          <w:rFonts w:ascii="Times New Roman" w:hAnsi="Times New Roman" w:cs="Times New Roman"/>
          <w:sz w:val="24"/>
          <w:szCs w:val="24"/>
          <w:lang w:val="en-US"/>
        </w:rPr>
        <w:t>.</w:t>
      </w:r>
    </w:p>
    <w:p w:rsidR="00FA6A29" w:rsidRPr="00FA6A29" w:rsidRDefault="00FA6A29" w:rsidP="00FA6A29">
      <w:pPr>
        <w:autoSpaceDE w:val="0"/>
        <w:autoSpaceDN w:val="0"/>
        <w:adjustRightInd w:val="0"/>
        <w:spacing w:after="0" w:line="360" w:lineRule="auto"/>
        <w:jc w:val="both"/>
        <w:rPr>
          <w:rFonts w:ascii="Times New Roman" w:hAnsi="Times New Roman" w:cs="Times New Roman"/>
          <w:b/>
          <w:sz w:val="24"/>
          <w:szCs w:val="24"/>
          <w:lang w:val="en-US"/>
        </w:rPr>
        <w:sectPr w:rsidR="00FA6A29" w:rsidRPr="00FA6A29">
          <w:footerReference w:type="default" r:id="rId10"/>
          <w:pgSz w:w="11906" w:h="16838"/>
          <w:pgMar w:top="1417" w:right="1417" w:bottom="1417" w:left="1417" w:header="708" w:footer="708" w:gutter="0"/>
          <w:cols w:space="708"/>
          <w:docGrid w:linePitch="360"/>
        </w:sectPr>
      </w:pPr>
    </w:p>
    <w:p w:rsidR="00A1457B" w:rsidRPr="00A1457B" w:rsidRDefault="00A1457B" w:rsidP="00A1457B">
      <w:pPr>
        <w:spacing w:after="0" w:line="360" w:lineRule="auto"/>
        <w:jc w:val="both"/>
        <w:rPr>
          <w:rFonts w:ascii="Times New Roman" w:eastAsia="Times New Roman" w:hAnsi="Times New Roman" w:cs="Times New Roman"/>
          <w:sz w:val="28"/>
          <w:szCs w:val="28"/>
          <w:lang w:val="en-US" w:eastAsia="fr-BE"/>
        </w:rPr>
      </w:pPr>
      <w:r w:rsidRPr="00A1457B">
        <w:rPr>
          <w:rFonts w:ascii="Times New Roman" w:eastAsia="Times New Roman" w:hAnsi="Times New Roman" w:cs="Times New Roman"/>
          <w:sz w:val="28"/>
          <w:szCs w:val="28"/>
          <w:lang w:val="en-US" w:eastAsia="fr-BE"/>
        </w:rPr>
        <w:lastRenderedPageBreak/>
        <w:t>Polycentric governance and institutional change: lessons from community-led microfinance organizations in Brazil</w:t>
      </w:r>
    </w:p>
    <w:p w:rsidR="00A1457B" w:rsidRDefault="00A1457B" w:rsidP="00A1457B">
      <w:pPr>
        <w:autoSpaceDE w:val="0"/>
        <w:autoSpaceDN w:val="0"/>
        <w:adjustRightInd w:val="0"/>
        <w:spacing w:after="0" w:line="360" w:lineRule="auto"/>
        <w:jc w:val="both"/>
        <w:rPr>
          <w:rFonts w:ascii="Times New Roman" w:hAnsi="Times New Roman" w:cs="Times New Roman"/>
          <w:b/>
          <w:sz w:val="24"/>
          <w:szCs w:val="24"/>
          <w:lang w:val="en-US"/>
        </w:rPr>
      </w:pPr>
    </w:p>
    <w:p w:rsidR="00A1457B" w:rsidRPr="00A1457B" w:rsidRDefault="00A1457B" w:rsidP="00A1457B">
      <w:pPr>
        <w:autoSpaceDE w:val="0"/>
        <w:autoSpaceDN w:val="0"/>
        <w:adjustRightInd w:val="0"/>
        <w:spacing w:after="0" w:line="360" w:lineRule="auto"/>
        <w:jc w:val="both"/>
        <w:rPr>
          <w:rFonts w:ascii="Times New Roman" w:hAnsi="Times New Roman" w:cs="Times New Roman"/>
          <w:b/>
          <w:sz w:val="24"/>
          <w:szCs w:val="24"/>
          <w:lang w:val="en-US"/>
        </w:rPr>
      </w:pPr>
    </w:p>
    <w:p w:rsidR="00E86EF7" w:rsidRPr="00BB61AF" w:rsidRDefault="00E86EF7" w:rsidP="00BB61AF">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b/>
          <w:sz w:val="24"/>
          <w:szCs w:val="24"/>
          <w:lang w:val="en-US"/>
        </w:rPr>
        <w:t>Introduction</w:t>
      </w:r>
    </w:p>
    <w:p w:rsidR="006554E2" w:rsidRPr="00FF7AFC" w:rsidRDefault="006554E2" w:rsidP="00EE2F39">
      <w:pPr>
        <w:autoSpaceDE w:val="0"/>
        <w:autoSpaceDN w:val="0"/>
        <w:adjustRightInd w:val="0"/>
        <w:spacing w:after="0" w:line="240" w:lineRule="auto"/>
        <w:rPr>
          <w:rFonts w:ascii="Ubuntu" w:hAnsi="Ubuntu" w:cs="Ubuntu"/>
          <w:sz w:val="24"/>
          <w:szCs w:val="24"/>
          <w:lang w:val="en-US"/>
        </w:rPr>
      </w:pPr>
    </w:p>
    <w:p w:rsidR="00D000A1" w:rsidRDefault="00D60EB9" w:rsidP="004F32C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Access to finance is often defined as an important variable for poverty alleviation and income generation. However, </w:t>
      </w:r>
      <w:r w:rsidR="00B3489F">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two billions adults </w:t>
      </w:r>
      <w:r w:rsidR="00B3489F">
        <w:rPr>
          <w:rFonts w:ascii="Times New Roman" w:hAnsi="Times New Roman" w:cs="Times New Roman"/>
          <w:sz w:val="24"/>
          <w:szCs w:val="24"/>
          <w:lang w:val="en-US"/>
        </w:rPr>
        <w:t>without</w:t>
      </w:r>
      <w:r>
        <w:rPr>
          <w:rFonts w:ascii="Times New Roman" w:hAnsi="Times New Roman" w:cs="Times New Roman"/>
          <w:sz w:val="24"/>
          <w:szCs w:val="24"/>
          <w:lang w:val="en-US"/>
        </w:rPr>
        <w:t xml:space="preserve"> access to</w:t>
      </w:r>
      <w:r w:rsidR="00B3489F">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bank acco</w:t>
      </w:r>
      <w:r w:rsidR="00B3489F">
        <w:rPr>
          <w:rFonts w:ascii="Times New Roman" w:hAnsi="Times New Roman" w:cs="Times New Roman"/>
          <w:sz w:val="24"/>
          <w:szCs w:val="24"/>
          <w:lang w:val="en-US"/>
        </w:rPr>
        <w:t>unt in 2014 (</w:t>
      </w:r>
      <w:proofErr w:type="spellStart"/>
      <w:r w:rsidR="00B3489F" w:rsidRPr="00D60EB9">
        <w:rPr>
          <w:rFonts w:ascii="Times New Roman" w:eastAsia="Times New Roman" w:hAnsi="Times New Roman" w:cs="Times New Roman"/>
          <w:sz w:val="24"/>
          <w:szCs w:val="24"/>
          <w:lang w:val="en-US" w:eastAsia="fr-BE"/>
        </w:rPr>
        <w:t>Demirguc-Kunt</w:t>
      </w:r>
      <w:proofErr w:type="spellEnd"/>
      <w:r w:rsidR="00B3489F">
        <w:rPr>
          <w:rFonts w:ascii="Times New Roman" w:eastAsia="Times New Roman" w:hAnsi="Times New Roman" w:cs="Times New Roman"/>
          <w:sz w:val="24"/>
          <w:szCs w:val="24"/>
          <w:lang w:val="en-US" w:eastAsia="fr-BE"/>
        </w:rPr>
        <w:t xml:space="preserve"> et al.</w:t>
      </w:r>
      <w:r>
        <w:rPr>
          <w:rFonts w:ascii="Times New Roman" w:hAnsi="Times New Roman" w:cs="Times New Roman"/>
          <w:sz w:val="24"/>
          <w:szCs w:val="24"/>
          <w:lang w:val="en-US"/>
        </w:rPr>
        <w:t>, 2015</w:t>
      </w:r>
      <w:r w:rsidR="00B3489F">
        <w:rPr>
          <w:rFonts w:ascii="Times New Roman" w:hAnsi="Times New Roman" w:cs="Times New Roman"/>
          <w:sz w:val="24"/>
          <w:szCs w:val="24"/>
          <w:lang w:val="en-US"/>
        </w:rPr>
        <w:t xml:space="preserve">), the question of how to provide inclusive financial service remains an important development issue. For addressing this concern, the microfinance industry increased over the last decade, mainly in developing countries. While </w:t>
      </w:r>
      <w:r w:rsidR="00B3489F" w:rsidRPr="00387757">
        <w:rPr>
          <w:rFonts w:ascii="Times New Roman" w:hAnsi="Times New Roman" w:cs="Times New Roman"/>
          <w:sz w:val="24"/>
          <w:szCs w:val="24"/>
          <w:lang w:val="en-US"/>
        </w:rPr>
        <w:t>non-governmental organizations or shareholder firms</w:t>
      </w:r>
      <w:r w:rsidR="00B3489F">
        <w:rPr>
          <w:rFonts w:ascii="Times New Roman" w:hAnsi="Times New Roman" w:cs="Times New Roman"/>
          <w:sz w:val="24"/>
          <w:szCs w:val="24"/>
          <w:lang w:val="en-US"/>
        </w:rPr>
        <w:t xml:space="preserve"> are prevalent in the sector </w:t>
      </w:r>
      <w:r w:rsidR="00B3489F" w:rsidRPr="00387757">
        <w:rPr>
          <w:rFonts w:ascii="Times New Roman" w:hAnsi="Times New Roman" w:cs="Times New Roman"/>
          <w:sz w:val="24"/>
          <w:szCs w:val="24"/>
          <w:lang w:val="en-US"/>
        </w:rPr>
        <w:t>(</w:t>
      </w:r>
      <w:proofErr w:type="spellStart"/>
      <w:r w:rsidR="00B3489F" w:rsidRPr="00387757">
        <w:rPr>
          <w:rFonts w:ascii="Times New Roman" w:hAnsi="Times New Roman" w:cs="Times New Roman"/>
          <w:sz w:val="24"/>
          <w:szCs w:val="24"/>
          <w:lang w:val="en-US"/>
        </w:rPr>
        <w:t>Périlleux</w:t>
      </w:r>
      <w:proofErr w:type="spellEnd"/>
      <w:r w:rsidR="00B3489F" w:rsidRPr="00387757">
        <w:rPr>
          <w:rFonts w:ascii="Times New Roman" w:hAnsi="Times New Roman" w:cs="Times New Roman"/>
          <w:sz w:val="24"/>
          <w:szCs w:val="24"/>
          <w:lang w:val="en-US"/>
        </w:rPr>
        <w:t xml:space="preserve"> et al., 2012)</w:t>
      </w:r>
      <w:r w:rsidR="00B3489F">
        <w:rPr>
          <w:rFonts w:ascii="Times New Roman" w:hAnsi="Times New Roman" w:cs="Times New Roman"/>
          <w:sz w:val="24"/>
          <w:szCs w:val="24"/>
          <w:lang w:val="en-US"/>
        </w:rPr>
        <w:t xml:space="preserve">, cooperative and </w:t>
      </w:r>
      <w:r w:rsidR="00D000A1" w:rsidRPr="00387757">
        <w:rPr>
          <w:rFonts w:ascii="Times New Roman" w:hAnsi="Times New Roman" w:cs="Times New Roman"/>
          <w:sz w:val="24"/>
          <w:szCs w:val="24"/>
          <w:lang w:val="en-US"/>
        </w:rPr>
        <w:t xml:space="preserve">community organizations </w:t>
      </w:r>
      <w:r w:rsidR="00B3489F">
        <w:rPr>
          <w:rFonts w:ascii="Times New Roman" w:hAnsi="Times New Roman" w:cs="Times New Roman"/>
          <w:sz w:val="24"/>
          <w:szCs w:val="24"/>
          <w:lang w:val="en-US"/>
        </w:rPr>
        <w:t>present an alternative management of financial resources</w:t>
      </w:r>
      <w:r w:rsidR="00D000A1" w:rsidRPr="00387757">
        <w:rPr>
          <w:rFonts w:ascii="Times New Roman" w:hAnsi="Times New Roman" w:cs="Times New Roman"/>
          <w:sz w:val="24"/>
          <w:szCs w:val="24"/>
          <w:lang w:val="en-US"/>
        </w:rPr>
        <w:t>. Two well-known examples are self-help groups in India and tontines in Sub-Saharan Africa (</w:t>
      </w:r>
      <w:proofErr w:type="spellStart"/>
      <w:r w:rsidR="00D000A1" w:rsidRPr="00387757">
        <w:rPr>
          <w:rFonts w:ascii="Times New Roman" w:eastAsia="Times New Roman" w:hAnsi="Times New Roman" w:cs="Times New Roman"/>
          <w:sz w:val="24"/>
          <w:szCs w:val="24"/>
          <w:lang w:val="en-US" w:eastAsia="fr-BE"/>
        </w:rPr>
        <w:t>Balkenhol</w:t>
      </w:r>
      <w:proofErr w:type="spellEnd"/>
      <w:r w:rsidR="00D000A1" w:rsidRPr="00387757">
        <w:rPr>
          <w:rFonts w:ascii="Times New Roman" w:eastAsia="Times New Roman" w:hAnsi="Times New Roman" w:cs="Times New Roman"/>
          <w:sz w:val="24"/>
          <w:szCs w:val="24"/>
          <w:lang w:val="en-US" w:eastAsia="fr-BE"/>
        </w:rPr>
        <w:t xml:space="preserve"> &amp; </w:t>
      </w:r>
      <w:proofErr w:type="spellStart"/>
      <w:r w:rsidR="00D000A1" w:rsidRPr="00387757">
        <w:rPr>
          <w:rFonts w:ascii="Times New Roman" w:eastAsia="Times New Roman" w:hAnsi="Times New Roman" w:cs="Times New Roman"/>
          <w:sz w:val="24"/>
          <w:szCs w:val="24"/>
          <w:lang w:val="en-US" w:eastAsia="fr-BE"/>
        </w:rPr>
        <w:t>Gueye</w:t>
      </w:r>
      <w:proofErr w:type="spellEnd"/>
      <w:r w:rsidR="00D000A1" w:rsidRPr="00387757">
        <w:rPr>
          <w:rFonts w:ascii="Times New Roman" w:eastAsia="Times New Roman" w:hAnsi="Times New Roman" w:cs="Times New Roman"/>
          <w:sz w:val="24"/>
          <w:szCs w:val="24"/>
          <w:lang w:val="en-US" w:eastAsia="fr-BE"/>
        </w:rPr>
        <w:t xml:space="preserve">, 1994; </w:t>
      </w:r>
      <w:r w:rsidR="00D000A1" w:rsidRPr="00387757">
        <w:rPr>
          <w:rFonts w:ascii="Times New Roman" w:hAnsi="Times New Roman" w:cs="Times New Roman"/>
          <w:sz w:val="24"/>
          <w:szCs w:val="24"/>
          <w:lang w:val="en-US"/>
        </w:rPr>
        <w:t>Satish, 2014).</w:t>
      </w:r>
    </w:p>
    <w:p w:rsidR="00EE2F39" w:rsidRPr="00387757" w:rsidRDefault="00D000A1" w:rsidP="004F32C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Cooperative and community</w:t>
      </w:r>
      <w:r w:rsidR="006554E2" w:rsidRPr="00387757">
        <w:rPr>
          <w:rFonts w:ascii="Times New Roman" w:hAnsi="Times New Roman" w:cs="Times New Roman"/>
          <w:sz w:val="24"/>
          <w:szCs w:val="24"/>
          <w:lang w:val="en-US"/>
        </w:rPr>
        <w:t xml:space="preserve"> enterprises have spread all around the world (Doherty et al., 2014). T</w:t>
      </w:r>
      <w:r w:rsidR="00553237" w:rsidRPr="00387757">
        <w:rPr>
          <w:rFonts w:ascii="Times New Roman" w:hAnsi="Times New Roman" w:cs="Times New Roman"/>
          <w:sz w:val="24"/>
          <w:szCs w:val="24"/>
          <w:lang w:val="en-US"/>
        </w:rPr>
        <w:t>he</w:t>
      </w:r>
      <w:r w:rsidR="006554E2" w:rsidRPr="00387757">
        <w:rPr>
          <w:rFonts w:ascii="Times New Roman" w:hAnsi="Times New Roman" w:cs="Times New Roman"/>
          <w:sz w:val="24"/>
          <w:szCs w:val="24"/>
          <w:lang w:val="en-US"/>
        </w:rPr>
        <w:t>s</w:t>
      </w:r>
      <w:r w:rsidR="00553237" w:rsidRPr="00387757">
        <w:rPr>
          <w:rFonts w:ascii="Times New Roman" w:hAnsi="Times New Roman" w:cs="Times New Roman"/>
          <w:sz w:val="24"/>
          <w:szCs w:val="24"/>
          <w:lang w:val="en-US"/>
        </w:rPr>
        <w:t>e</w:t>
      </w:r>
      <w:r w:rsidR="006554E2" w:rsidRPr="00387757">
        <w:rPr>
          <w:rFonts w:ascii="Times New Roman" w:hAnsi="Times New Roman" w:cs="Times New Roman"/>
          <w:sz w:val="24"/>
          <w:szCs w:val="24"/>
          <w:lang w:val="en-US"/>
        </w:rPr>
        <w:t xml:space="preserve"> new organizational forms </w:t>
      </w:r>
      <w:r w:rsidR="00FF7AFC" w:rsidRPr="00387757">
        <w:rPr>
          <w:rFonts w:ascii="Times New Roman" w:hAnsi="Times New Roman" w:cs="Times New Roman"/>
          <w:sz w:val="24"/>
          <w:szCs w:val="24"/>
          <w:lang w:val="en-US"/>
        </w:rPr>
        <w:t>p</w:t>
      </w:r>
      <w:r w:rsidR="00553237" w:rsidRPr="00387757">
        <w:rPr>
          <w:rFonts w:ascii="Times New Roman" w:hAnsi="Times New Roman" w:cs="Times New Roman"/>
          <w:sz w:val="24"/>
          <w:szCs w:val="24"/>
          <w:lang w:val="en-US"/>
        </w:rPr>
        <w:t>rovide solutions to societal problems, such as poverty, inequality and development</w:t>
      </w:r>
      <w:r w:rsidR="00FF7AFC" w:rsidRPr="00387757">
        <w:rPr>
          <w:rFonts w:ascii="Times New Roman" w:hAnsi="Times New Roman" w:cs="Times New Roman"/>
          <w:sz w:val="24"/>
          <w:szCs w:val="24"/>
          <w:lang w:val="en-US"/>
        </w:rPr>
        <w:t xml:space="preserve"> (</w:t>
      </w:r>
      <w:proofErr w:type="spellStart"/>
      <w:r w:rsidR="00F92EA2" w:rsidRPr="00387757">
        <w:rPr>
          <w:rFonts w:ascii="Times New Roman" w:eastAsia="Times New Roman" w:hAnsi="Times New Roman" w:cs="Times New Roman"/>
          <w:sz w:val="24"/>
          <w:szCs w:val="24"/>
          <w:lang w:val="en-US" w:eastAsia="fr-BE"/>
        </w:rPr>
        <w:t>Huybrechts</w:t>
      </w:r>
      <w:proofErr w:type="spellEnd"/>
      <w:r w:rsidR="00F92EA2" w:rsidRPr="00387757">
        <w:rPr>
          <w:rFonts w:ascii="Times New Roman" w:eastAsia="Times New Roman" w:hAnsi="Times New Roman" w:cs="Times New Roman"/>
          <w:sz w:val="24"/>
          <w:szCs w:val="24"/>
          <w:lang w:val="en-US" w:eastAsia="fr-BE"/>
        </w:rPr>
        <w:t xml:space="preserve"> &amp; Nicholls, 2012</w:t>
      </w:r>
      <w:r w:rsidR="00FF7AFC" w:rsidRPr="00387757">
        <w:rPr>
          <w:rFonts w:ascii="Times New Roman" w:hAnsi="Times New Roman" w:cs="Times New Roman"/>
          <w:sz w:val="24"/>
          <w:szCs w:val="24"/>
          <w:lang w:val="en-US"/>
        </w:rPr>
        <w:t>)</w:t>
      </w:r>
      <w:r w:rsidR="00553237" w:rsidRPr="00387757">
        <w:rPr>
          <w:rFonts w:ascii="Times New Roman" w:hAnsi="Times New Roman" w:cs="Times New Roman"/>
          <w:sz w:val="24"/>
          <w:szCs w:val="24"/>
          <w:lang w:val="en-US"/>
        </w:rPr>
        <w:t xml:space="preserve">. </w:t>
      </w:r>
      <w:r w:rsidR="00FF7AFC" w:rsidRPr="00387757">
        <w:rPr>
          <w:rFonts w:ascii="Times New Roman" w:hAnsi="Times New Roman" w:cs="Times New Roman"/>
          <w:sz w:val="24"/>
          <w:szCs w:val="24"/>
          <w:lang w:val="en-US"/>
        </w:rPr>
        <w:t>R</w:t>
      </w:r>
      <w:r w:rsidR="006554E2" w:rsidRPr="00387757">
        <w:rPr>
          <w:rFonts w:ascii="Times New Roman" w:hAnsi="Times New Roman" w:cs="Times New Roman"/>
          <w:sz w:val="24"/>
          <w:szCs w:val="24"/>
          <w:lang w:val="en-US"/>
        </w:rPr>
        <w:t>ang</w:t>
      </w:r>
      <w:r w:rsidR="00FF7AFC" w:rsidRPr="00387757">
        <w:rPr>
          <w:rFonts w:ascii="Times New Roman" w:hAnsi="Times New Roman" w:cs="Times New Roman"/>
          <w:sz w:val="24"/>
          <w:szCs w:val="24"/>
          <w:lang w:val="en-US"/>
        </w:rPr>
        <w:t>ing</w:t>
      </w:r>
      <w:r w:rsidR="006554E2" w:rsidRPr="00387757">
        <w:rPr>
          <w:rFonts w:ascii="Times New Roman" w:hAnsi="Times New Roman" w:cs="Times New Roman"/>
          <w:sz w:val="24"/>
          <w:szCs w:val="24"/>
          <w:lang w:val="en-US"/>
        </w:rPr>
        <w:t xml:space="preserve"> from pure nonprofit to market-based ventures (</w:t>
      </w:r>
      <w:proofErr w:type="spellStart"/>
      <w:r w:rsidR="006554E2" w:rsidRPr="00387757">
        <w:rPr>
          <w:rFonts w:ascii="Times New Roman" w:hAnsi="Times New Roman" w:cs="Times New Roman"/>
          <w:sz w:val="24"/>
          <w:szCs w:val="24"/>
          <w:lang w:val="en-US"/>
        </w:rPr>
        <w:t>Peredo</w:t>
      </w:r>
      <w:proofErr w:type="spellEnd"/>
      <w:r w:rsidR="006554E2" w:rsidRPr="00387757">
        <w:rPr>
          <w:rFonts w:ascii="Times New Roman" w:hAnsi="Times New Roman" w:cs="Times New Roman"/>
          <w:sz w:val="24"/>
          <w:szCs w:val="24"/>
          <w:lang w:val="en-US"/>
        </w:rPr>
        <w:t xml:space="preserve"> &amp; McLean, </w:t>
      </w:r>
      <w:r w:rsidR="00FF7AFC" w:rsidRPr="00387757">
        <w:rPr>
          <w:rFonts w:ascii="Times New Roman" w:hAnsi="Times New Roman" w:cs="Times New Roman"/>
          <w:sz w:val="24"/>
          <w:szCs w:val="24"/>
          <w:lang w:val="en-US"/>
        </w:rPr>
        <w:t>2006</w:t>
      </w:r>
      <w:r w:rsidR="006554E2" w:rsidRPr="00387757">
        <w:rPr>
          <w:rFonts w:ascii="Times New Roman" w:hAnsi="Times New Roman" w:cs="Times New Roman"/>
          <w:sz w:val="24"/>
          <w:szCs w:val="24"/>
          <w:lang w:val="en-US"/>
        </w:rPr>
        <w:t>)</w:t>
      </w:r>
      <w:proofErr w:type="gramStart"/>
      <w:r w:rsidR="00FF7AFC" w:rsidRPr="00387757">
        <w:rPr>
          <w:rFonts w:ascii="Times New Roman" w:hAnsi="Times New Roman" w:cs="Times New Roman"/>
          <w:sz w:val="24"/>
          <w:szCs w:val="24"/>
          <w:lang w:val="en-US"/>
        </w:rPr>
        <w:t>,</w:t>
      </w:r>
      <w:proofErr w:type="gramEnd"/>
      <w:r w:rsidR="00FF7AFC" w:rsidRPr="00387757">
        <w:rPr>
          <w:rFonts w:ascii="Times New Roman" w:hAnsi="Times New Roman" w:cs="Times New Roman"/>
          <w:sz w:val="24"/>
          <w:szCs w:val="24"/>
          <w:lang w:val="en-US"/>
        </w:rPr>
        <w:t xml:space="preserve"> social enterprises pursue a dual mission of financial sustainability and social/environmental value creation</w:t>
      </w:r>
      <w:r w:rsidR="00F92EA2" w:rsidRPr="00387757">
        <w:rPr>
          <w:rFonts w:ascii="Times New Roman" w:hAnsi="Times New Roman" w:cs="Times New Roman"/>
          <w:sz w:val="24"/>
          <w:szCs w:val="24"/>
          <w:lang w:val="en-US"/>
        </w:rPr>
        <w:t xml:space="preserve"> (</w:t>
      </w:r>
      <w:proofErr w:type="spellStart"/>
      <w:r w:rsidR="00F92EA2" w:rsidRPr="00387757">
        <w:rPr>
          <w:rFonts w:ascii="Times New Roman" w:hAnsi="Times New Roman" w:cs="Times New Roman"/>
          <w:sz w:val="24"/>
          <w:szCs w:val="24"/>
          <w:lang w:val="en-US"/>
        </w:rPr>
        <w:t>Battilana</w:t>
      </w:r>
      <w:proofErr w:type="spellEnd"/>
      <w:r w:rsidR="00F92EA2" w:rsidRPr="00387757">
        <w:rPr>
          <w:rFonts w:ascii="Times New Roman" w:hAnsi="Times New Roman" w:cs="Times New Roman"/>
          <w:sz w:val="24"/>
          <w:szCs w:val="24"/>
          <w:lang w:val="en-US"/>
        </w:rPr>
        <w:t xml:space="preserve"> &amp; Dorado, 2010)</w:t>
      </w:r>
      <w:r w:rsidR="006554E2" w:rsidRPr="00387757">
        <w:rPr>
          <w:rFonts w:ascii="Times New Roman" w:hAnsi="Times New Roman" w:cs="Times New Roman"/>
          <w:sz w:val="24"/>
          <w:szCs w:val="24"/>
          <w:lang w:val="en-US"/>
        </w:rPr>
        <w:t xml:space="preserve">. </w:t>
      </w:r>
      <w:r w:rsidR="00B3489F">
        <w:rPr>
          <w:rFonts w:ascii="Times New Roman" w:hAnsi="Times New Roman" w:cs="Times New Roman"/>
          <w:sz w:val="24"/>
          <w:szCs w:val="24"/>
          <w:lang w:val="en-US"/>
        </w:rPr>
        <w:t>Often having their origins in social movement initiatives,</w:t>
      </w:r>
      <w:r w:rsidR="00B3489F" w:rsidRPr="00387757">
        <w:rPr>
          <w:rFonts w:ascii="Times New Roman" w:hAnsi="Times New Roman" w:cs="Times New Roman"/>
          <w:sz w:val="24"/>
          <w:szCs w:val="24"/>
          <w:lang w:val="en-US"/>
        </w:rPr>
        <w:t xml:space="preserve"> </w:t>
      </w:r>
      <w:r w:rsidR="00B3489F">
        <w:rPr>
          <w:rFonts w:ascii="Times New Roman" w:hAnsi="Times New Roman" w:cs="Times New Roman"/>
          <w:sz w:val="24"/>
          <w:szCs w:val="24"/>
          <w:lang w:val="en-US"/>
        </w:rPr>
        <w:t>c</w:t>
      </w:r>
      <w:r w:rsidR="001D5A07" w:rsidRPr="00387757">
        <w:rPr>
          <w:rFonts w:ascii="Times New Roman" w:hAnsi="Times New Roman" w:cs="Times New Roman"/>
          <w:sz w:val="24"/>
          <w:szCs w:val="24"/>
          <w:lang w:val="en-US"/>
        </w:rPr>
        <w:t xml:space="preserve">ommunity-led social enterprises </w:t>
      </w:r>
      <w:r w:rsidR="003445C3" w:rsidRPr="00387757">
        <w:rPr>
          <w:rFonts w:ascii="Times New Roman" w:hAnsi="Times New Roman" w:cs="Times New Roman"/>
          <w:sz w:val="24"/>
          <w:szCs w:val="24"/>
          <w:lang w:val="en-US"/>
        </w:rPr>
        <w:t xml:space="preserve">are not-for-profit organizations that </w:t>
      </w:r>
      <w:r w:rsidR="00B3489F">
        <w:rPr>
          <w:rFonts w:ascii="Times New Roman" w:hAnsi="Times New Roman" w:cs="Times New Roman"/>
          <w:sz w:val="24"/>
          <w:szCs w:val="24"/>
          <w:lang w:val="en-US"/>
        </w:rPr>
        <w:t xml:space="preserve">are </w:t>
      </w:r>
      <w:r w:rsidR="006554E2" w:rsidRPr="00387757">
        <w:rPr>
          <w:rFonts w:ascii="Times New Roman" w:hAnsi="Times New Roman" w:cs="Times New Roman"/>
          <w:sz w:val="24"/>
          <w:szCs w:val="24"/>
          <w:lang w:val="en-US"/>
        </w:rPr>
        <w:t>man</w:t>
      </w:r>
      <w:r w:rsidR="00FF7AFC" w:rsidRPr="00387757">
        <w:rPr>
          <w:rFonts w:ascii="Times New Roman" w:hAnsi="Times New Roman" w:cs="Times New Roman"/>
          <w:sz w:val="24"/>
          <w:szCs w:val="24"/>
          <w:lang w:val="en-US"/>
        </w:rPr>
        <w:t>aged by communities</w:t>
      </w:r>
      <w:r w:rsidR="006554E2" w:rsidRPr="00387757">
        <w:rPr>
          <w:rFonts w:ascii="Times New Roman" w:hAnsi="Times New Roman" w:cs="Times New Roman"/>
          <w:sz w:val="24"/>
          <w:szCs w:val="24"/>
          <w:lang w:val="en-US"/>
        </w:rPr>
        <w:t xml:space="preserve"> for responding to needs that are unmeet </w:t>
      </w:r>
      <w:r w:rsidR="00FF7AFC" w:rsidRPr="00387757">
        <w:rPr>
          <w:rFonts w:ascii="Times New Roman" w:hAnsi="Times New Roman" w:cs="Times New Roman"/>
          <w:sz w:val="24"/>
          <w:szCs w:val="24"/>
          <w:lang w:val="en-US"/>
        </w:rPr>
        <w:t xml:space="preserve">by private and public sectors </w:t>
      </w:r>
      <w:r w:rsidR="00537C5D" w:rsidRPr="00387757">
        <w:rPr>
          <w:rFonts w:ascii="Times New Roman" w:hAnsi="Times New Roman" w:cs="Times New Roman"/>
          <w:sz w:val="24"/>
          <w:szCs w:val="24"/>
          <w:lang w:val="en-US"/>
        </w:rPr>
        <w:t>(</w:t>
      </w:r>
      <w:proofErr w:type="spellStart"/>
      <w:r w:rsidR="00537C5D" w:rsidRPr="00387757">
        <w:rPr>
          <w:rFonts w:ascii="Times New Roman" w:hAnsi="Times New Roman" w:cs="Times New Roman"/>
          <w:sz w:val="24"/>
          <w:szCs w:val="24"/>
          <w:lang w:val="en-US"/>
        </w:rPr>
        <w:t>Haugh</w:t>
      </w:r>
      <w:proofErr w:type="spellEnd"/>
      <w:r w:rsidR="00537C5D" w:rsidRPr="00387757">
        <w:rPr>
          <w:rFonts w:ascii="Times New Roman" w:hAnsi="Times New Roman" w:cs="Times New Roman"/>
          <w:sz w:val="24"/>
          <w:szCs w:val="24"/>
          <w:lang w:val="en-US"/>
        </w:rPr>
        <w:t xml:space="preserve">, 2007). </w:t>
      </w:r>
      <w:proofErr w:type="spellStart"/>
      <w:r w:rsidR="00537C5D" w:rsidRPr="00387757">
        <w:rPr>
          <w:rFonts w:ascii="Times New Roman" w:eastAsia="Times New Roman" w:hAnsi="Times New Roman" w:cs="Times New Roman"/>
          <w:sz w:val="24"/>
          <w:szCs w:val="24"/>
          <w:lang w:val="en-US" w:eastAsia="fr-BE"/>
        </w:rPr>
        <w:t>Peredo</w:t>
      </w:r>
      <w:proofErr w:type="spellEnd"/>
      <w:r w:rsidR="00537C5D" w:rsidRPr="00387757">
        <w:rPr>
          <w:rFonts w:ascii="Times New Roman" w:eastAsia="Times New Roman" w:hAnsi="Times New Roman" w:cs="Times New Roman"/>
          <w:sz w:val="24"/>
          <w:szCs w:val="24"/>
          <w:lang w:val="en-US" w:eastAsia="fr-BE"/>
        </w:rPr>
        <w:t xml:space="preserve"> and Chrisman</w:t>
      </w:r>
      <w:r w:rsidR="00FF7AFC" w:rsidRPr="00387757">
        <w:rPr>
          <w:rFonts w:ascii="Times New Roman" w:eastAsia="Times New Roman" w:hAnsi="Times New Roman" w:cs="Times New Roman"/>
          <w:sz w:val="24"/>
          <w:szCs w:val="24"/>
          <w:lang w:val="en-US" w:eastAsia="fr-BE"/>
        </w:rPr>
        <w:t xml:space="preserve"> </w:t>
      </w:r>
      <w:r w:rsidR="00537C5D" w:rsidRPr="00387757">
        <w:rPr>
          <w:rFonts w:ascii="Times New Roman" w:eastAsia="Times New Roman" w:hAnsi="Times New Roman" w:cs="Times New Roman"/>
          <w:sz w:val="24"/>
          <w:szCs w:val="24"/>
          <w:lang w:val="en-US" w:eastAsia="fr-BE"/>
        </w:rPr>
        <w:t xml:space="preserve">define these organizations as </w:t>
      </w:r>
      <w:r w:rsidR="004F32CF" w:rsidRPr="00387757">
        <w:rPr>
          <w:rFonts w:ascii="Times New Roman" w:eastAsia="Times New Roman" w:hAnsi="Times New Roman" w:cs="Times New Roman"/>
          <w:sz w:val="24"/>
          <w:szCs w:val="24"/>
          <w:lang w:val="en-US" w:eastAsia="fr-BE"/>
        </w:rPr>
        <w:t xml:space="preserve">collective business ventures in which </w:t>
      </w:r>
      <w:r w:rsidR="003A2FBB" w:rsidRPr="00387757">
        <w:rPr>
          <w:rFonts w:ascii="Times New Roman" w:hAnsi="Times New Roman" w:cs="Times New Roman"/>
          <w:sz w:val="24"/>
          <w:szCs w:val="24"/>
          <w:lang w:val="en-US"/>
        </w:rPr>
        <w:t>communities</w:t>
      </w:r>
      <w:r w:rsidR="00537C5D" w:rsidRPr="00387757">
        <w:rPr>
          <w:rFonts w:ascii="Times New Roman" w:hAnsi="Times New Roman" w:cs="Times New Roman"/>
          <w:sz w:val="24"/>
          <w:szCs w:val="24"/>
          <w:lang w:val="en-US"/>
        </w:rPr>
        <w:t xml:space="preserve"> </w:t>
      </w:r>
      <w:r w:rsidR="003A2FBB" w:rsidRPr="00387757">
        <w:rPr>
          <w:rFonts w:ascii="Times New Roman" w:hAnsi="Times New Roman" w:cs="Times New Roman"/>
          <w:sz w:val="24"/>
          <w:szCs w:val="24"/>
          <w:lang w:val="en-US"/>
        </w:rPr>
        <w:t>act</w:t>
      </w:r>
      <w:r w:rsidR="00537C5D" w:rsidRPr="00387757">
        <w:rPr>
          <w:rFonts w:ascii="Times New Roman" w:hAnsi="Times New Roman" w:cs="Times New Roman"/>
          <w:sz w:val="24"/>
          <w:szCs w:val="24"/>
          <w:lang w:val="en-US"/>
        </w:rPr>
        <w:t xml:space="preserve"> </w:t>
      </w:r>
      <w:r w:rsidR="003A2FBB" w:rsidRPr="00387757">
        <w:rPr>
          <w:rFonts w:ascii="Times New Roman" w:hAnsi="Times New Roman" w:cs="Times New Roman"/>
          <w:sz w:val="24"/>
          <w:szCs w:val="24"/>
          <w:lang w:val="en-US"/>
        </w:rPr>
        <w:t>“</w:t>
      </w:r>
      <w:r w:rsidR="00537C5D" w:rsidRPr="00387757">
        <w:rPr>
          <w:rFonts w:ascii="Times New Roman" w:hAnsi="Times New Roman" w:cs="Times New Roman"/>
          <w:sz w:val="24"/>
          <w:szCs w:val="24"/>
          <w:lang w:val="en-US"/>
        </w:rPr>
        <w:t xml:space="preserve">corporately as both entrepreneur and enterprise in pursuit of the common good” </w:t>
      </w:r>
      <w:r w:rsidR="00537C5D" w:rsidRPr="00387757">
        <w:rPr>
          <w:rFonts w:ascii="Times New Roman" w:eastAsia="Times New Roman" w:hAnsi="Times New Roman" w:cs="Times New Roman"/>
          <w:sz w:val="24"/>
          <w:szCs w:val="24"/>
          <w:lang w:val="en-US" w:eastAsia="fr-BE"/>
        </w:rPr>
        <w:t>(</w:t>
      </w:r>
      <w:r w:rsidR="00FF7AFC" w:rsidRPr="00387757">
        <w:rPr>
          <w:rFonts w:ascii="Times New Roman" w:eastAsia="Times New Roman" w:hAnsi="Times New Roman" w:cs="Times New Roman"/>
          <w:sz w:val="24"/>
          <w:szCs w:val="24"/>
          <w:lang w:val="en-US" w:eastAsia="fr-BE"/>
        </w:rPr>
        <w:t>2006)</w:t>
      </w:r>
      <w:r w:rsidR="00537C5D" w:rsidRPr="00387757">
        <w:rPr>
          <w:rFonts w:ascii="Times New Roman" w:eastAsia="Times New Roman" w:hAnsi="Times New Roman" w:cs="Times New Roman"/>
          <w:sz w:val="24"/>
          <w:szCs w:val="24"/>
          <w:lang w:val="en-US" w:eastAsia="fr-BE"/>
        </w:rPr>
        <w:t>.</w:t>
      </w:r>
      <w:r w:rsidR="004F32CF" w:rsidRPr="00387757">
        <w:rPr>
          <w:rFonts w:ascii="Times New Roman" w:eastAsia="Times New Roman" w:hAnsi="Times New Roman" w:cs="Times New Roman"/>
          <w:sz w:val="24"/>
          <w:szCs w:val="24"/>
          <w:lang w:val="en-US" w:eastAsia="fr-BE"/>
        </w:rPr>
        <w:t xml:space="preserve"> </w:t>
      </w:r>
    </w:p>
    <w:p w:rsidR="00EE4559" w:rsidRDefault="00B204EA" w:rsidP="00BB61AF">
      <w:pPr>
        <w:autoSpaceDE w:val="0"/>
        <w:autoSpaceDN w:val="0"/>
        <w:adjustRightInd w:val="0"/>
        <w:spacing w:after="0" w:line="360" w:lineRule="auto"/>
        <w:jc w:val="both"/>
        <w:rPr>
          <w:rFonts w:ascii="Times New Roman" w:hAnsi="Times New Roman" w:cs="Times New Roman"/>
          <w:sz w:val="24"/>
          <w:szCs w:val="24"/>
          <w:lang w:val="en-US"/>
        </w:rPr>
      </w:pPr>
      <w:r w:rsidRPr="00387757">
        <w:rPr>
          <w:rFonts w:ascii="Times New Roman" w:hAnsi="Times New Roman" w:cs="Times New Roman"/>
          <w:sz w:val="24"/>
          <w:szCs w:val="24"/>
          <w:lang w:val="en"/>
        </w:rPr>
        <w:t xml:space="preserve">The structuration and institutionalization of </w:t>
      </w:r>
      <w:r w:rsidR="00D000A1">
        <w:rPr>
          <w:rFonts w:ascii="Times New Roman" w:hAnsi="Times New Roman" w:cs="Times New Roman"/>
          <w:sz w:val="24"/>
          <w:szCs w:val="24"/>
          <w:lang w:val="en"/>
        </w:rPr>
        <w:t>such</w:t>
      </w:r>
      <w:r w:rsidRPr="00387757">
        <w:rPr>
          <w:rFonts w:ascii="Times New Roman" w:hAnsi="Times New Roman" w:cs="Times New Roman"/>
          <w:sz w:val="24"/>
          <w:szCs w:val="24"/>
          <w:lang w:val="en"/>
        </w:rPr>
        <w:t xml:space="preserve"> new organizational fo</w:t>
      </w:r>
      <w:r w:rsidR="00D000A1">
        <w:rPr>
          <w:rFonts w:ascii="Times New Roman" w:hAnsi="Times New Roman" w:cs="Times New Roman"/>
          <w:sz w:val="24"/>
          <w:szCs w:val="24"/>
          <w:lang w:val="en"/>
        </w:rPr>
        <w:t>rms remains an important issue since</w:t>
      </w:r>
      <w:r w:rsidRPr="00387757">
        <w:rPr>
          <w:rFonts w:ascii="Times New Roman" w:hAnsi="Times New Roman" w:cs="Times New Roman"/>
          <w:sz w:val="24"/>
          <w:szCs w:val="24"/>
          <w:lang w:val="en"/>
        </w:rPr>
        <w:t xml:space="preserve"> little</w:t>
      </w:r>
      <w:r w:rsidR="003A2FBB" w:rsidRPr="00387757">
        <w:rPr>
          <w:rFonts w:ascii="Times New Roman" w:hAnsi="Times New Roman" w:cs="Times New Roman"/>
          <w:sz w:val="24"/>
          <w:szCs w:val="24"/>
          <w:lang w:val="en-US"/>
        </w:rPr>
        <w:t xml:space="preserve"> research has been carried for determining which </w:t>
      </w:r>
      <w:r w:rsidR="00A067C8" w:rsidRPr="00387757">
        <w:rPr>
          <w:rFonts w:ascii="Times New Roman" w:hAnsi="Times New Roman" w:cs="Times New Roman"/>
          <w:sz w:val="24"/>
          <w:szCs w:val="24"/>
          <w:lang w:val="en-US"/>
        </w:rPr>
        <w:t xml:space="preserve">institutional conditions </w:t>
      </w:r>
      <w:r w:rsidR="003A2FBB" w:rsidRPr="00387757">
        <w:rPr>
          <w:rFonts w:ascii="Times New Roman" w:hAnsi="Times New Roman" w:cs="Times New Roman"/>
          <w:sz w:val="24"/>
          <w:szCs w:val="24"/>
          <w:lang w:val="en-US"/>
        </w:rPr>
        <w:t xml:space="preserve">promote </w:t>
      </w:r>
      <w:r w:rsidR="00A067C8" w:rsidRPr="00387757">
        <w:rPr>
          <w:rFonts w:ascii="Times New Roman" w:hAnsi="Times New Roman" w:cs="Times New Roman"/>
          <w:sz w:val="24"/>
          <w:szCs w:val="24"/>
          <w:lang w:val="en-US"/>
        </w:rPr>
        <w:t>the</w:t>
      </w:r>
      <w:r w:rsidR="003A2FBB" w:rsidRPr="00387757">
        <w:rPr>
          <w:rFonts w:ascii="Times New Roman" w:hAnsi="Times New Roman" w:cs="Times New Roman"/>
          <w:sz w:val="24"/>
          <w:szCs w:val="24"/>
          <w:lang w:val="en-US"/>
        </w:rPr>
        <w:t>ir</w:t>
      </w:r>
      <w:r w:rsidR="00A067C8" w:rsidRPr="00387757">
        <w:rPr>
          <w:rFonts w:ascii="Times New Roman" w:hAnsi="Times New Roman" w:cs="Times New Roman"/>
          <w:sz w:val="24"/>
          <w:szCs w:val="24"/>
          <w:lang w:val="en-US"/>
        </w:rPr>
        <w:t xml:space="preserve"> establishment and growth</w:t>
      </w:r>
      <w:r w:rsidR="00D000A1">
        <w:rPr>
          <w:rFonts w:ascii="Times New Roman" w:hAnsi="Times New Roman" w:cs="Times New Roman"/>
          <w:sz w:val="24"/>
          <w:szCs w:val="24"/>
          <w:lang w:val="en-US"/>
        </w:rPr>
        <w:t xml:space="preserve"> </w:t>
      </w:r>
      <w:r w:rsidR="00D000A1" w:rsidRPr="00387757">
        <w:rPr>
          <w:rFonts w:ascii="Times New Roman" w:hAnsi="Times New Roman" w:cs="Times New Roman"/>
          <w:sz w:val="24"/>
          <w:szCs w:val="24"/>
          <w:lang w:val="en-US"/>
        </w:rPr>
        <w:t>(Doherty et al., 2014)</w:t>
      </w:r>
      <w:r w:rsidR="00D000A1">
        <w:rPr>
          <w:rFonts w:ascii="Times New Roman" w:hAnsi="Times New Roman" w:cs="Times New Roman"/>
          <w:sz w:val="24"/>
          <w:szCs w:val="24"/>
          <w:lang w:val="en-US"/>
        </w:rPr>
        <w:t xml:space="preserve">. </w:t>
      </w:r>
      <w:r w:rsidR="00451036">
        <w:rPr>
          <w:rFonts w:ascii="Times New Roman" w:hAnsi="Times New Roman" w:cs="Times New Roman"/>
          <w:sz w:val="24"/>
          <w:szCs w:val="24"/>
          <w:lang w:val="en-US"/>
        </w:rPr>
        <w:t>T</w:t>
      </w:r>
      <w:r w:rsidR="003568E1" w:rsidRPr="00387757">
        <w:rPr>
          <w:rFonts w:ascii="Times New Roman" w:hAnsi="Times New Roman" w:cs="Times New Roman"/>
          <w:sz w:val="24"/>
          <w:szCs w:val="24"/>
          <w:lang w:val="en-US"/>
        </w:rPr>
        <w:t xml:space="preserve">he purpose of this article is to analyze </w:t>
      </w:r>
      <w:r w:rsidR="003D573E" w:rsidRPr="00387757">
        <w:rPr>
          <w:rFonts w:ascii="Times New Roman" w:hAnsi="Times New Roman" w:cs="Times New Roman"/>
          <w:sz w:val="24"/>
          <w:szCs w:val="24"/>
          <w:lang w:val="en-US"/>
        </w:rPr>
        <w:t>the</w:t>
      </w:r>
      <w:r w:rsidR="007461A7" w:rsidRPr="00387757">
        <w:rPr>
          <w:rFonts w:ascii="Times New Roman" w:hAnsi="Times New Roman" w:cs="Times New Roman"/>
          <w:sz w:val="24"/>
          <w:szCs w:val="24"/>
          <w:lang w:val="en-US"/>
        </w:rPr>
        <w:t xml:space="preserve"> </w:t>
      </w:r>
      <w:r w:rsidR="00451036">
        <w:rPr>
          <w:rFonts w:ascii="Times New Roman" w:hAnsi="Times New Roman" w:cs="Times New Roman"/>
          <w:sz w:val="24"/>
          <w:szCs w:val="24"/>
          <w:lang w:val="en-US"/>
        </w:rPr>
        <w:t>institutionalization</w:t>
      </w:r>
      <w:r w:rsidR="007461A7" w:rsidRPr="00387757">
        <w:rPr>
          <w:rFonts w:ascii="Times New Roman" w:hAnsi="Times New Roman" w:cs="Times New Roman"/>
          <w:sz w:val="24"/>
          <w:szCs w:val="24"/>
          <w:lang w:val="en-US"/>
        </w:rPr>
        <w:t xml:space="preserve"> </w:t>
      </w:r>
      <w:r w:rsidR="00451036">
        <w:rPr>
          <w:rFonts w:ascii="Times New Roman" w:hAnsi="Times New Roman" w:cs="Times New Roman"/>
          <w:sz w:val="24"/>
          <w:szCs w:val="24"/>
          <w:lang w:val="en-US"/>
        </w:rPr>
        <w:t xml:space="preserve">process </w:t>
      </w:r>
      <w:r w:rsidR="007461A7" w:rsidRPr="00387757">
        <w:rPr>
          <w:rFonts w:ascii="Times New Roman" w:hAnsi="Times New Roman" w:cs="Times New Roman"/>
          <w:sz w:val="24"/>
          <w:szCs w:val="24"/>
          <w:lang w:val="en-US"/>
        </w:rPr>
        <w:t xml:space="preserve">of novel </w:t>
      </w:r>
      <w:r w:rsidR="00417B99" w:rsidRPr="00387757">
        <w:rPr>
          <w:rFonts w:ascii="Times New Roman" w:hAnsi="Times New Roman" w:cs="Times New Roman"/>
          <w:sz w:val="24"/>
          <w:szCs w:val="24"/>
          <w:lang w:val="en-US"/>
        </w:rPr>
        <w:t xml:space="preserve">microfinance </w:t>
      </w:r>
      <w:r w:rsidR="007461A7" w:rsidRPr="00387757">
        <w:rPr>
          <w:rFonts w:ascii="Times New Roman" w:hAnsi="Times New Roman" w:cs="Times New Roman"/>
          <w:sz w:val="24"/>
          <w:szCs w:val="24"/>
          <w:lang w:val="en-US"/>
        </w:rPr>
        <w:t xml:space="preserve">practices promoted by </w:t>
      </w:r>
      <w:r w:rsidR="002E49D8">
        <w:rPr>
          <w:rFonts w:ascii="Times New Roman" w:hAnsi="Times New Roman" w:cs="Times New Roman"/>
          <w:sz w:val="24"/>
          <w:szCs w:val="24"/>
          <w:lang w:val="en-US"/>
        </w:rPr>
        <w:t xml:space="preserve">social movements and </w:t>
      </w:r>
      <w:r w:rsidR="00451036">
        <w:rPr>
          <w:rFonts w:ascii="Times New Roman" w:hAnsi="Times New Roman" w:cs="Times New Roman"/>
          <w:sz w:val="24"/>
          <w:szCs w:val="24"/>
          <w:lang w:val="en-US"/>
        </w:rPr>
        <w:t xml:space="preserve">grassroots </w:t>
      </w:r>
      <w:r w:rsidR="007461A7" w:rsidRPr="00387757">
        <w:rPr>
          <w:rFonts w:ascii="Times New Roman" w:hAnsi="Times New Roman" w:cs="Times New Roman"/>
          <w:sz w:val="24"/>
          <w:szCs w:val="24"/>
          <w:lang w:val="en-US"/>
        </w:rPr>
        <w:t>community organizations</w:t>
      </w:r>
      <w:r w:rsidR="00451036">
        <w:rPr>
          <w:rFonts w:ascii="Times New Roman" w:hAnsi="Times New Roman" w:cs="Times New Roman"/>
          <w:sz w:val="24"/>
          <w:szCs w:val="24"/>
          <w:lang w:val="en-US"/>
        </w:rPr>
        <w:t>.</w:t>
      </w:r>
      <w:r w:rsidR="003D573E" w:rsidRPr="00387757">
        <w:rPr>
          <w:rFonts w:ascii="Times New Roman" w:hAnsi="Times New Roman" w:cs="Times New Roman"/>
          <w:sz w:val="24"/>
          <w:szCs w:val="24"/>
          <w:lang w:val="en-US"/>
        </w:rPr>
        <w:t xml:space="preserve"> </w:t>
      </w:r>
      <w:r w:rsidR="003568E1" w:rsidRPr="00387757">
        <w:rPr>
          <w:rFonts w:ascii="Times New Roman" w:hAnsi="Times New Roman" w:cs="Times New Roman"/>
          <w:sz w:val="24"/>
          <w:szCs w:val="24"/>
          <w:lang w:val="en-US"/>
        </w:rPr>
        <w:t xml:space="preserve">What is at stake is to understand </w:t>
      </w:r>
      <w:r w:rsidR="007461A7" w:rsidRPr="00387757">
        <w:rPr>
          <w:rFonts w:ascii="Times New Roman" w:hAnsi="Times New Roman" w:cs="Times New Roman"/>
          <w:sz w:val="24"/>
          <w:szCs w:val="24"/>
          <w:lang w:val="en-US"/>
        </w:rPr>
        <w:t>how inter-organizational co</w:t>
      </w:r>
      <w:r w:rsidR="00465FC9" w:rsidRPr="00387757">
        <w:rPr>
          <w:rFonts w:ascii="Times New Roman" w:hAnsi="Times New Roman" w:cs="Times New Roman"/>
          <w:sz w:val="24"/>
          <w:szCs w:val="24"/>
          <w:lang w:val="en-US"/>
        </w:rPr>
        <w:t>llaboration</w:t>
      </w:r>
      <w:r w:rsidR="003A2FBB" w:rsidRPr="00387757">
        <w:rPr>
          <w:rFonts w:ascii="Times New Roman" w:hAnsi="Times New Roman" w:cs="Times New Roman"/>
          <w:sz w:val="24"/>
          <w:szCs w:val="24"/>
          <w:lang w:val="en-US"/>
        </w:rPr>
        <w:t xml:space="preserve">s </w:t>
      </w:r>
      <w:r w:rsidR="007461A7" w:rsidRPr="00387757">
        <w:rPr>
          <w:rFonts w:ascii="Times New Roman" w:hAnsi="Times New Roman" w:cs="Times New Roman"/>
          <w:sz w:val="24"/>
          <w:szCs w:val="24"/>
          <w:lang w:val="en-US"/>
        </w:rPr>
        <w:t xml:space="preserve">can contribute to </w:t>
      </w:r>
      <w:r w:rsidR="00451036">
        <w:rPr>
          <w:rFonts w:ascii="Times New Roman" w:hAnsi="Times New Roman" w:cs="Times New Roman"/>
          <w:sz w:val="24"/>
          <w:szCs w:val="24"/>
          <w:lang w:val="en-US"/>
        </w:rPr>
        <w:t xml:space="preserve">policy and </w:t>
      </w:r>
      <w:r w:rsidR="007461A7" w:rsidRPr="00387757">
        <w:rPr>
          <w:rFonts w:ascii="Times New Roman" w:hAnsi="Times New Roman" w:cs="Times New Roman"/>
          <w:sz w:val="24"/>
          <w:szCs w:val="24"/>
          <w:lang w:val="en-US"/>
        </w:rPr>
        <w:t xml:space="preserve">institutional change </w:t>
      </w:r>
      <w:r w:rsidR="00451036">
        <w:rPr>
          <w:rFonts w:ascii="Times New Roman" w:hAnsi="Times New Roman" w:cs="Times New Roman"/>
          <w:sz w:val="24"/>
          <w:szCs w:val="24"/>
          <w:lang w:val="en-US"/>
        </w:rPr>
        <w:t>for poverty alleviation</w:t>
      </w:r>
      <w:r w:rsidR="007461A7" w:rsidRPr="00387757">
        <w:rPr>
          <w:rFonts w:ascii="Times New Roman" w:hAnsi="Times New Roman" w:cs="Times New Roman"/>
          <w:sz w:val="24"/>
          <w:szCs w:val="24"/>
          <w:lang w:val="en-US"/>
        </w:rPr>
        <w:t xml:space="preserve">. </w:t>
      </w:r>
      <w:r w:rsidR="006815D5" w:rsidRPr="00387757">
        <w:rPr>
          <w:rFonts w:ascii="Times New Roman" w:hAnsi="Times New Roman" w:cs="Times New Roman"/>
          <w:sz w:val="24"/>
          <w:szCs w:val="24"/>
          <w:lang w:val="en-US"/>
        </w:rPr>
        <w:t>I</w:t>
      </w:r>
      <w:r w:rsidR="003568E1" w:rsidRPr="00387757">
        <w:rPr>
          <w:rFonts w:ascii="Times New Roman" w:hAnsi="Times New Roman" w:cs="Times New Roman"/>
          <w:sz w:val="24"/>
          <w:szCs w:val="24"/>
          <w:lang w:val="en-US"/>
        </w:rPr>
        <w:t xml:space="preserve"> pose t</w:t>
      </w:r>
      <w:r w:rsidR="003D573E" w:rsidRPr="00387757">
        <w:rPr>
          <w:rFonts w:ascii="Times New Roman" w:hAnsi="Times New Roman" w:cs="Times New Roman"/>
          <w:sz w:val="24"/>
          <w:szCs w:val="24"/>
          <w:lang w:val="en-US"/>
        </w:rPr>
        <w:t>he following</w:t>
      </w:r>
      <w:r w:rsidR="003568E1" w:rsidRPr="00387757">
        <w:rPr>
          <w:rFonts w:ascii="Times New Roman" w:hAnsi="Times New Roman" w:cs="Times New Roman"/>
          <w:sz w:val="24"/>
          <w:szCs w:val="24"/>
          <w:lang w:val="en-US"/>
        </w:rPr>
        <w:t xml:space="preserve"> research question</w:t>
      </w:r>
      <w:r w:rsidR="00B3489F">
        <w:rPr>
          <w:rFonts w:ascii="Times New Roman" w:hAnsi="Times New Roman" w:cs="Times New Roman"/>
          <w:sz w:val="24"/>
          <w:szCs w:val="24"/>
          <w:lang w:val="en-US"/>
        </w:rPr>
        <w:t>s:</w:t>
      </w:r>
      <w:r w:rsidR="00451036">
        <w:rPr>
          <w:rFonts w:ascii="Times New Roman" w:hAnsi="Times New Roman" w:cs="Times New Roman"/>
          <w:sz w:val="24"/>
          <w:szCs w:val="24"/>
          <w:lang w:val="en-US"/>
        </w:rPr>
        <w:t xml:space="preserve"> </w:t>
      </w:r>
      <w:r w:rsidR="00605D16">
        <w:rPr>
          <w:rFonts w:ascii="Times New Roman" w:hAnsi="Times New Roman" w:cs="Times New Roman"/>
          <w:sz w:val="24"/>
          <w:szCs w:val="24"/>
          <w:lang w:val="en-US"/>
        </w:rPr>
        <w:t>How do</w:t>
      </w:r>
      <w:r w:rsidR="00E81394">
        <w:rPr>
          <w:rFonts w:ascii="Times New Roman" w:hAnsi="Times New Roman" w:cs="Times New Roman"/>
          <w:sz w:val="24"/>
          <w:szCs w:val="24"/>
          <w:lang w:val="en-US"/>
        </w:rPr>
        <w:t>es</w:t>
      </w:r>
      <w:r w:rsidR="00605D16">
        <w:rPr>
          <w:rFonts w:ascii="Times New Roman" w:hAnsi="Times New Roman" w:cs="Times New Roman"/>
          <w:sz w:val="24"/>
          <w:szCs w:val="24"/>
          <w:lang w:val="en-US"/>
        </w:rPr>
        <w:t xml:space="preserve"> </w:t>
      </w:r>
      <w:r w:rsidR="00E81394">
        <w:rPr>
          <w:rFonts w:ascii="Times New Roman" w:hAnsi="Times New Roman" w:cs="Times New Roman"/>
          <w:sz w:val="24"/>
          <w:szCs w:val="24"/>
          <w:lang w:val="en-US"/>
        </w:rPr>
        <w:t xml:space="preserve">a social </w:t>
      </w:r>
      <w:r w:rsidR="00E81394">
        <w:rPr>
          <w:rFonts w:ascii="Times New Roman" w:hAnsi="Times New Roman" w:cs="Times New Roman"/>
          <w:sz w:val="24"/>
          <w:szCs w:val="24"/>
          <w:lang w:val="en-US"/>
        </w:rPr>
        <w:lastRenderedPageBreak/>
        <w:t>movement</w:t>
      </w:r>
      <w:r w:rsidR="00605D16">
        <w:rPr>
          <w:rFonts w:ascii="Times New Roman" w:hAnsi="Times New Roman" w:cs="Times New Roman"/>
          <w:sz w:val="24"/>
          <w:szCs w:val="24"/>
          <w:lang w:val="en-US"/>
        </w:rPr>
        <w:t xml:space="preserve"> self-organiz</w:t>
      </w:r>
      <w:r w:rsidR="00451036">
        <w:rPr>
          <w:rFonts w:ascii="Times New Roman" w:hAnsi="Times New Roman" w:cs="Times New Roman"/>
          <w:sz w:val="24"/>
          <w:szCs w:val="24"/>
          <w:lang w:val="en-US"/>
        </w:rPr>
        <w:t>e for creating</w:t>
      </w:r>
      <w:r w:rsidR="00605D16">
        <w:rPr>
          <w:rFonts w:ascii="Times New Roman" w:hAnsi="Times New Roman" w:cs="Times New Roman"/>
          <w:sz w:val="24"/>
          <w:szCs w:val="24"/>
          <w:lang w:val="en-US"/>
        </w:rPr>
        <w:t xml:space="preserve"> a public action</w:t>
      </w:r>
      <w:r w:rsidR="00451036">
        <w:rPr>
          <w:rFonts w:ascii="Times New Roman" w:hAnsi="Times New Roman" w:cs="Times New Roman"/>
          <w:sz w:val="24"/>
          <w:szCs w:val="24"/>
          <w:lang w:val="en-US"/>
        </w:rPr>
        <w:t xml:space="preserve"> at national level</w:t>
      </w:r>
      <w:r w:rsidR="00605D16">
        <w:rPr>
          <w:rFonts w:ascii="Times New Roman" w:hAnsi="Times New Roman" w:cs="Times New Roman"/>
          <w:sz w:val="24"/>
          <w:szCs w:val="24"/>
          <w:lang w:val="en-US"/>
        </w:rPr>
        <w:t xml:space="preserve">? How </w:t>
      </w:r>
      <w:r w:rsidR="00387757">
        <w:rPr>
          <w:rFonts w:ascii="Times New Roman" w:hAnsi="Times New Roman" w:cs="Times New Roman"/>
          <w:sz w:val="24"/>
          <w:szCs w:val="24"/>
          <w:lang w:val="en-US"/>
        </w:rPr>
        <w:t>do</w:t>
      </w:r>
      <w:r w:rsidR="00451036">
        <w:rPr>
          <w:rFonts w:ascii="Times New Roman" w:hAnsi="Times New Roman" w:cs="Times New Roman"/>
          <w:sz w:val="24"/>
          <w:szCs w:val="24"/>
          <w:lang w:val="en-US"/>
        </w:rPr>
        <w:t>es this</w:t>
      </w:r>
      <w:r w:rsidR="00B3489F">
        <w:rPr>
          <w:rFonts w:ascii="Times New Roman" w:hAnsi="Times New Roman" w:cs="Times New Roman"/>
          <w:sz w:val="24"/>
          <w:szCs w:val="24"/>
          <w:lang w:val="en-US"/>
        </w:rPr>
        <w:t xml:space="preserve"> collective action impact</w:t>
      </w:r>
      <w:r w:rsidR="00387757">
        <w:rPr>
          <w:rFonts w:ascii="Times New Roman" w:hAnsi="Times New Roman" w:cs="Times New Roman"/>
          <w:sz w:val="24"/>
          <w:szCs w:val="24"/>
          <w:lang w:val="en-US"/>
        </w:rPr>
        <w:t xml:space="preserve"> institutional</w:t>
      </w:r>
      <w:r w:rsidR="00605D16">
        <w:rPr>
          <w:rFonts w:ascii="Times New Roman" w:hAnsi="Times New Roman" w:cs="Times New Roman"/>
          <w:sz w:val="24"/>
          <w:szCs w:val="24"/>
          <w:lang w:val="en-US"/>
        </w:rPr>
        <w:t xml:space="preserve"> field</w:t>
      </w:r>
      <w:r w:rsidR="00451036">
        <w:rPr>
          <w:rFonts w:ascii="Times New Roman" w:hAnsi="Times New Roman" w:cs="Times New Roman"/>
          <w:sz w:val="24"/>
          <w:szCs w:val="24"/>
          <w:lang w:val="en-US"/>
        </w:rPr>
        <w:t xml:space="preserve"> for creating a bottom-up public policy?</w:t>
      </w:r>
    </w:p>
    <w:p w:rsidR="00387757" w:rsidRPr="00387757" w:rsidRDefault="00387757" w:rsidP="00BB61AF">
      <w:pPr>
        <w:autoSpaceDE w:val="0"/>
        <w:autoSpaceDN w:val="0"/>
        <w:adjustRightInd w:val="0"/>
        <w:spacing w:after="0" w:line="360" w:lineRule="auto"/>
        <w:jc w:val="both"/>
        <w:rPr>
          <w:rFonts w:ascii="Times New Roman" w:hAnsi="Times New Roman" w:cs="Times New Roman"/>
          <w:sz w:val="24"/>
          <w:szCs w:val="24"/>
          <w:lang w:val="en-US"/>
        </w:rPr>
      </w:pPr>
    </w:p>
    <w:p w:rsidR="00077FC4" w:rsidRDefault="00AB49F9" w:rsidP="00EE4559">
      <w:pPr>
        <w:autoSpaceDE w:val="0"/>
        <w:autoSpaceDN w:val="0"/>
        <w:adjustRightInd w:val="0"/>
        <w:spacing w:after="0" w:line="360" w:lineRule="auto"/>
        <w:jc w:val="both"/>
        <w:rPr>
          <w:rFonts w:ascii="Times New Roman" w:hAnsi="Times New Roman" w:cs="Times New Roman"/>
          <w:sz w:val="24"/>
          <w:szCs w:val="24"/>
          <w:lang w:val="en-US"/>
        </w:rPr>
      </w:pPr>
      <w:r w:rsidRPr="00387757">
        <w:rPr>
          <w:rFonts w:ascii="Times New Roman" w:hAnsi="Times New Roman" w:cs="Times New Roman"/>
          <w:sz w:val="24"/>
          <w:szCs w:val="24"/>
          <w:lang w:val="en-US"/>
        </w:rPr>
        <w:t xml:space="preserve">We explore this question through an in-depth qualitative study of </w:t>
      </w:r>
      <w:r w:rsidR="00553237" w:rsidRPr="00387757">
        <w:rPr>
          <w:rFonts w:ascii="Times New Roman" w:hAnsi="Times New Roman" w:cs="Times New Roman"/>
          <w:sz w:val="24"/>
          <w:szCs w:val="24"/>
          <w:lang w:val="en-US"/>
        </w:rPr>
        <w:t xml:space="preserve">an extensive </w:t>
      </w:r>
      <w:r w:rsidRPr="00387757">
        <w:rPr>
          <w:rFonts w:ascii="Times New Roman" w:hAnsi="Times New Roman" w:cs="Times New Roman"/>
          <w:sz w:val="24"/>
          <w:szCs w:val="24"/>
          <w:lang w:val="en-US"/>
        </w:rPr>
        <w:t>solidarity finance</w:t>
      </w:r>
      <w:r w:rsidR="00553237" w:rsidRPr="00387757">
        <w:rPr>
          <w:rFonts w:ascii="Times New Roman" w:hAnsi="Times New Roman" w:cs="Times New Roman"/>
          <w:sz w:val="24"/>
          <w:szCs w:val="24"/>
          <w:lang w:val="en-US"/>
        </w:rPr>
        <w:t xml:space="preserve"> network </w:t>
      </w:r>
      <w:r w:rsidRPr="00387757">
        <w:rPr>
          <w:rFonts w:ascii="Times New Roman" w:hAnsi="Times New Roman" w:cs="Times New Roman"/>
          <w:sz w:val="24"/>
          <w:szCs w:val="24"/>
          <w:lang w:val="en-US"/>
        </w:rPr>
        <w:t xml:space="preserve">in Brazil composed </w:t>
      </w:r>
      <w:r w:rsidR="00553237" w:rsidRPr="00387757">
        <w:rPr>
          <w:rFonts w:ascii="Times New Roman" w:hAnsi="Times New Roman" w:cs="Times New Roman"/>
          <w:sz w:val="24"/>
          <w:szCs w:val="24"/>
          <w:lang w:val="en-US"/>
        </w:rPr>
        <w:t>of 103 community</w:t>
      </w:r>
      <w:r w:rsidR="00EE4559" w:rsidRPr="00387757">
        <w:rPr>
          <w:rFonts w:ascii="Times New Roman" w:hAnsi="Times New Roman" w:cs="Times New Roman"/>
          <w:sz w:val="24"/>
          <w:szCs w:val="24"/>
          <w:lang w:val="en-US"/>
        </w:rPr>
        <w:t xml:space="preserve"> development</w:t>
      </w:r>
      <w:r w:rsidR="00553237" w:rsidRPr="00387757">
        <w:rPr>
          <w:rFonts w:ascii="Times New Roman" w:hAnsi="Times New Roman" w:cs="Times New Roman"/>
          <w:sz w:val="24"/>
          <w:szCs w:val="24"/>
          <w:lang w:val="en-US"/>
        </w:rPr>
        <w:t xml:space="preserve"> </w:t>
      </w:r>
      <w:r w:rsidRPr="00387757">
        <w:rPr>
          <w:rFonts w:ascii="Times New Roman" w:hAnsi="Times New Roman" w:cs="Times New Roman"/>
          <w:sz w:val="24"/>
          <w:szCs w:val="24"/>
          <w:lang w:val="en-US"/>
        </w:rPr>
        <w:t>banks</w:t>
      </w:r>
      <w:r w:rsidR="00EE4559" w:rsidRPr="00387757">
        <w:rPr>
          <w:rFonts w:ascii="Times New Roman" w:hAnsi="Times New Roman" w:cs="Times New Roman"/>
          <w:sz w:val="24"/>
          <w:szCs w:val="24"/>
          <w:lang w:val="en-US"/>
        </w:rPr>
        <w:t xml:space="preserve"> (CDBs)</w:t>
      </w:r>
      <w:r w:rsidRPr="00387757">
        <w:rPr>
          <w:rFonts w:ascii="Times New Roman" w:hAnsi="Times New Roman" w:cs="Times New Roman"/>
          <w:sz w:val="24"/>
          <w:szCs w:val="24"/>
          <w:lang w:val="en-US"/>
        </w:rPr>
        <w:t xml:space="preserve"> and </w:t>
      </w:r>
      <w:r w:rsidR="002F72C2" w:rsidRPr="00387757">
        <w:rPr>
          <w:rFonts w:ascii="Times New Roman" w:hAnsi="Times New Roman" w:cs="Times New Roman"/>
          <w:sz w:val="24"/>
          <w:szCs w:val="24"/>
          <w:lang w:val="en-US"/>
        </w:rPr>
        <w:t>five</w:t>
      </w:r>
      <w:r w:rsidRPr="00387757">
        <w:rPr>
          <w:rFonts w:ascii="Times New Roman" w:hAnsi="Times New Roman" w:cs="Times New Roman"/>
          <w:sz w:val="24"/>
          <w:szCs w:val="24"/>
          <w:lang w:val="en-US"/>
        </w:rPr>
        <w:t xml:space="preserve"> </w:t>
      </w:r>
      <w:r w:rsidR="00EE4559" w:rsidRPr="00387757">
        <w:rPr>
          <w:rFonts w:ascii="Times New Roman" w:hAnsi="Times New Roman" w:cs="Times New Roman"/>
          <w:sz w:val="24"/>
          <w:szCs w:val="24"/>
          <w:lang w:val="en-US"/>
        </w:rPr>
        <w:t xml:space="preserve">nonprofit </w:t>
      </w:r>
      <w:r w:rsidRPr="00387757">
        <w:rPr>
          <w:rFonts w:ascii="Times New Roman" w:hAnsi="Times New Roman" w:cs="Times New Roman"/>
          <w:sz w:val="24"/>
          <w:szCs w:val="24"/>
          <w:lang w:val="en-US"/>
        </w:rPr>
        <w:t>bridging organizations</w:t>
      </w:r>
      <w:r w:rsidR="00B3597C" w:rsidRPr="00387757">
        <w:rPr>
          <w:rFonts w:ascii="Times New Roman" w:hAnsi="Times New Roman" w:cs="Times New Roman"/>
          <w:sz w:val="24"/>
          <w:szCs w:val="24"/>
          <w:lang w:val="en-US"/>
        </w:rPr>
        <w:t xml:space="preserve"> (</w:t>
      </w:r>
      <w:proofErr w:type="spellStart"/>
      <w:r w:rsidR="00B3597C" w:rsidRPr="00387757">
        <w:rPr>
          <w:rFonts w:ascii="Times New Roman" w:hAnsi="Times New Roman" w:cs="Times New Roman"/>
          <w:sz w:val="24"/>
          <w:szCs w:val="24"/>
          <w:lang w:val="en-US"/>
        </w:rPr>
        <w:t>Melo</w:t>
      </w:r>
      <w:proofErr w:type="spellEnd"/>
      <w:r w:rsidR="00B3597C" w:rsidRPr="00387757">
        <w:rPr>
          <w:rFonts w:ascii="Times New Roman" w:hAnsi="Times New Roman" w:cs="Times New Roman"/>
          <w:sz w:val="24"/>
          <w:szCs w:val="24"/>
          <w:lang w:val="en-US"/>
        </w:rPr>
        <w:t xml:space="preserve"> &amp; </w:t>
      </w:r>
      <w:proofErr w:type="spellStart"/>
      <w:r w:rsidR="00B3597C" w:rsidRPr="00387757">
        <w:rPr>
          <w:rFonts w:ascii="Times New Roman" w:hAnsi="Times New Roman" w:cs="Times New Roman"/>
          <w:sz w:val="24"/>
          <w:szCs w:val="24"/>
          <w:lang w:val="en-US"/>
        </w:rPr>
        <w:t>Braz</w:t>
      </w:r>
      <w:proofErr w:type="spellEnd"/>
      <w:r w:rsidR="00B3597C" w:rsidRPr="00387757">
        <w:rPr>
          <w:rFonts w:ascii="Times New Roman" w:hAnsi="Times New Roman" w:cs="Times New Roman"/>
          <w:sz w:val="24"/>
          <w:szCs w:val="24"/>
          <w:lang w:val="en-US"/>
        </w:rPr>
        <w:t>, 2013)</w:t>
      </w:r>
      <w:r w:rsidRPr="00387757">
        <w:rPr>
          <w:rFonts w:ascii="Times New Roman" w:hAnsi="Times New Roman" w:cs="Times New Roman"/>
          <w:sz w:val="24"/>
          <w:szCs w:val="24"/>
          <w:lang w:val="en-US"/>
        </w:rPr>
        <w:t xml:space="preserve">. </w:t>
      </w:r>
      <w:r w:rsidR="00D2007E" w:rsidRPr="00387757">
        <w:rPr>
          <w:rFonts w:ascii="Times New Roman" w:hAnsi="Times New Roman" w:cs="Times New Roman"/>
          <w:sz w:val="24"/>
          <w:szCs w:val="24"/>
          <w:lang w:val="en-US"/>
        </w:rPr>
        <w:t xml:space="preserve">Over the last 15 years, CDBs became an important phenomenon of solidarity finance in Brazil </w:t>
      </w:r>
      <w:r w:rsidR="00D2007E" w:rsidRPr="00387757">
        <w:rPr>
          <w:rFonts w:ascii="Times New Roman" w:eastAsia="Times New Roman" w:hAnsi="Times New Roman" w:cs="Times New Roman"/>
          <w:sz w:val="24"/>
          <w:szCs w:val="24"/>
          <w:lang w:val="en" w:eastAsia="fr-BE"/>
        </w:rPr>
        <w:t>(</w:t>
      </w:r>
      <w:proofErr w:type="spellStart"/>
      <w:r w:rsidR="00D2007E" w:rsidRPr="00387757">
        <w:rPr>
          <w:rFonts w:ascii="Times New Roman" w:hAnsi="Times New Roman" w:cs="Times New Roman"/>
          <w:sz w:val="24"/>
          <w:szCs w:val="24"/>
          <w:lang w:val="en-US"/>
        </w:rPr>
        <w:t>França</w:t>
      </w:r>
      <w:proofErr w:type="spellEnd"/>
      <w:r w:rsidR="00D2007E" w:rsidRPr="00387757">
        <w:rPr>
          <w:rFonts w:ascii="Times New Roman" w:hAnsi="Times New Roman" w:cs="Times New Roman"/>
          <w:sz w:val="24"/>
          <w:szCs w:val="24"/>
          <w:lang w:val="en-US"/>
        </w:rPr>
        <w:t xml:space="preserve"> </w:t>
      </w:r>
      <w:proofErr w:type="spellStart"/>
      <w:r w:rsidR="00D2007E" w:rsidRPr="00387757">
        <w:rPr>
          <w:rFonts w:ascii="Times New Roman" w:hAnsi="Times New Roman" w:cs="Times New Roman"/>
          <w:sz w:val="24"/>
          <w:szCs w:val="24"/>
          <w:lang w:val="en-US"/>
        </w:rPr>
        <w:t>Filho</w:t>
      </w:r>
      <w:proofErr w:type="spellEnd"/>
      <w:r w:rsidR="00D2007E" w:rsidRPr="00387757">
        <w:rPr>
          <w:rFonts w:ascii="Times New Roman" w:hAnsi="Times New Roman" w:cs="Times New Roman"/>
          <w:sz w:val="24"/>
          <w:szCs w:val="24"/>
          <w:lang w:val="en-US"/>
        </w:rPr>
        <w:t xml:space="preserve"> et al., 2012</w:t>
      </w:r>
      <w:r w:rsidR="00D2007E" w:rsidRPr="00387757">
        <w:rPr>
          <w:rFonts w:ascii="Times New Roman" w:eastAsia="Times New Roman" w:hAnsi="Times New Roman" w:cs="Times New Roman"/>
          <w:sz w:val="24"/>
          <w:szCs w:val="24"/>
          <w:lang w:val="en" w:eastAsia="fr-BE"/>
        </w:rPr>
        <w:t>).</w:t>
      </w:r>
      <w:r w:rsidR="00D2007E" w:rsidRPr="00387757">
        <w:rPr>
          <w:rFonts w:ascii="Times New Roman" w:hAnsi="Times New Roman" w:cs="Times New Roman"/>
          <w:sz w:val="24"/>
          <w:szCs w:val="24"/>
          <w:lang w:val="en-US"/>
        </w:rPr>
        <w:t xml:space="preserve"> </w:t>
      </w:r>
      <w:r w:rsidR="009E65A5">
        <w:rPr>
          <w:rFonts w:ascii="Times New Roman" w:hAnsi="Times New Roman" w:cs="Times New Roman"/>
          <w:sz w:val="24"/>
          <w:szCs w:val="24"/>
          <w:lang w:val="en-US"/>
        </w:rPr>
        <w:t xml:space="preserve">The CDBs network structuration followed an ongoing process of adaptation motivated by the desire to realize their core policy beliefs of civil society and community provision of financial resources. For doing so they responded to constraints and opportunities of the solidarity economy subsystem in which they are situated.  </w:t>
      </w:r>
    </w:p>
    <w:p w:rsidR="009E65A5" w:rsidRDefault="009E65A5" w:rsidP="00EE4559">
      <w:pPr>
        <w:autoSpaceDE w:val="0"/>
        <w:autoSpaceDN w:val="0"/>
        <w:adjustRightInd w:val="0"/>
        <w:spacing w:after="0" w:line="360" w:lineRule="auto"/>
        <w:jc w:val="both"/>
        <w:rPr>
          <w:rFonts w:ascii="Times New Roman" w:hAnsi="Times New Roman" w:cs="Times New Roman"/>
          <w:sz w:val="24"/>
          <w:szCs w:val="24"/>
          <w:lang w:val="en-US"/>
        </w:rPr>
      </w:pPr>
    </w:p>
    <w:p w:rsidR="006C4273" w:rsidRDefault="007A0E54" w:rsidP="00EE455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suggest that CDBs act as collective institutional entrepreneurs for implementing a solidarity finance policy. For doing so, they </w:t>
      </w:r>
      <w:r w:rsidR="00B3489F">
        <w:rPr>
          <w:rFonts w:ascii="Times New Roman" w:hAnsi="Times New Roman" w:cs="Times New Roman"/>
          <w:sz w:val="24"/>
          <w:szCs w:val="24"/>
          <w:lang w:val="en-US"/>
        </w:rPr>
        <w:t>promote</w:t>
      </w:r>
      <w:r>
        <w:rPr>
          <w:rFonts w:ascii="Times New Roman" w:hAnsi="Times New Roman" w:cs="Times New Roman"/>
          <w:sz w:val="24"/>
          <w:szCs w:val="24"/>
          <w:lang w:val="en-US"/>
        </w:rPr>
        <w:t xml:space="preserve"> policy change a</w:t>
      </w:r>
      <w:r w:rsidR="00B3489F">
        <w:rPr>
          <w:rFonts w:ascii="Times New Roman" w:hAnsi="Times New Roman" w:cs="Times New Roman"/>
          <w:sz w:val="24"/>
          <w:szCs w:val="24"/>
          <w:lang w:val="en-US"/>
        </w:rPr>
        <w:t>nd reforms in existing</w:t>
      </w:r>
      <w:r>
        <w:rPr>
          <w:rFonts w:ascii="Times New Roman" w:hAnsi="Times New Roman" w:cs="Times New Roman"/>
          <w:sz w:val="24"/>
          <w:szCs w:val="24"/>
          <w:lang w:val="en-US"/>
        </w:rPr>
        <w:t xml:space="preserve"> institutions. Such collective action is organized </w:t>
      </w:r>
      <w:r w:rsidR="00681431">
        <w:rPr>
          <w:rFonts w:ascii="Times New Roman" w:hAnsi="Times New Roman" w:cs="Times New Roman"/>
          <w:sz w:val="24"/>
          <w:szCs w:val="24"/>
          <w:lang w:val="en-US"/>
        </w:rPr>
        <w:t xml:space="preserve">through </w:t>
      </w:r>
      <w:r>
        <w:rPr>
          <w:rFonts w:ascii="Times New Roman" w:hAnsi="Times New Roman" w:cs="Times New Roman"/>
          <w:sz w:val="24"/>
          <w:szCs w:val="24"/>
          <w:lang w:val="en-US"/>
        </w:rPr>
        <w:t xml:space="preserve">a </w:t>
      </w:r>
      <w:r w:rsidR="00077FC4">
        <w:rPr>
          <w:rFonts w:ascii="Times New Roman" w:hAnsi="Times New Roman" w:cs="Times New Roman"/>
          <w:sz w:val="24"/>
          <w:szCs w:val="24"/>
          <w:lang w:val="en-US"/>
        </w:rPr>
        <w:t xml:space="preserve">self-organized </w:t>
      </w:r>
      <w:r>
        <w:rPr>
          <w:rFonts w:ascii="Times New Roman" w:hAnsi="Times New Roman" w:cs="Times New Roman"/>
          <w:sz w:val="24"/>
          <w:szCs w:val="24"/>
          <w:lang w:val="en-US"/>
        </w:rPr>
        <w:t xml:space="preserve">polycentric network incorporating </w:t>
      </w:r>
      <w:r w:rsidR="00681431">
        <w:rPr>
          <w:rFonts w:ascii="Times New Roman" w:hAnsi="Times New Roman" w:cs="Times New Roman"/>
          <w:sz w:val="24"/>
          <w:szCs w:val="24"/>
          <w:lang w:val="en-US"/>
        </w:rPr>
        <w:t xml:space="preserve">community and </w:t>
      </w:r>
      <w:r>
        <w:rPr>
          <w:rFonts w:ascii="Times New Roman" w:hAnsi="Times New Roman" w:cs="Times New Roman"/>
          <w:sz w:val="24"/>
          <w:szCs w:val="24"/>
          <w:lang w:val="en-US"/>
        </w:rPr>
        <w:t xml:space="preserve">nonprofit </w:t>
      </w:r>
      <w:r w:rsidR="00681431">
        <w:rPr>
          <w:rFonts w:ascii="Times New Roman" w:hAnsi="Times New Roman" w:cs="Times New Roman"/>
          <w:sz w:val="24"/>
          <w:szCs w:val="24"/>
          <w:lang w:val="en-US"/>
        </w:rPr>
        <w:t xml:space="preserve">bridging organizations. </w:t>
      </w:r>
      <w:r w:rsidR="00077FC4">
        <w:rPr>
          <w:rFonts w:ascii="Times New Roman" w:hAnsi="Times New Roman" w:cs="Times New Roman"/>
          <w:sz w:val="24"/>
          <w:szCs w:val="24"/>
          <w:lang w:val="en-US"/>
        </w:rPr>
        <w:t>Collectively, they</w:t>
      </w:r>
      <w:r w:rsidR="00681431">
        <w:rPr>
          <w:rFonts w:ascii="Times New Roman" w:hAnsi="Times New Roman" w:cs="Times New Roman"/>
          <w:sz w:val="24"/>
          <w:szCs w:val="24"/>
          <w:lang w:val="en-US"/>
        </w:rPr>
        <w:t xml:space="preserve"> </w:t>
      </w:r>
      <w:r w:rsidR="00077FC4">
        <w:rPr>
          <w:rFonts w:ascii="Times New Roman" w:hAnsi="Times New Roman" w:cs="Times New Roman"/>
          <w:sz w:val="24"/>
          <w:szCs w:val="24"/>
          <w:lang w:val="en-US"/>
        </w:rPr>
        <w:t xml:space="preserve">design </w:t>
      </w:r>
      <w:r w:rsidR="00681431">
        <w:rPr>
          <w:rFonts w:ascii="Times New Roman" w:hAnsi="Times New Roman" w:cs="Times New Roman"/>
          <w:sz w:val="24"/>
          <w:szCs w:val="24"/>
          <w:lang w:val="en-US"/>
        </w:rPr>
        <w:t xml:space="preserve">institutional arrangements </w:t>
      </w:r>
      <w:r w:rsidR="00077FC4">
        <w:rPr>
          <w:rFonts w:ascii="Times New Roman" w:hAnsi="Times New Roman" w:cs="Times New Roman"/>
          <w:sz w:val="24"/>
          <w:szCs w:val="24"/>
          <w:lang w:val="en-US"/>
        </w:rPr>
        <w:t>for</w:t>
      </w:r>
      <w:r w:rsidR="00681431">
        <w:rPr>
          <w:rFonts w:ascii="Times New Roman" w:hAnsi="Times New Roman" w:cs="Times New Roman"/>
          <w:sz w:val="24"/>
          <w:szCs w:val="24"/>
          <w:lang w:val="en-US"/>
        </w:rPr>
        <w:t xml:space="preserve"> </w:t>
      </w:r>
      <w:r w:rsidR="00077FC4">
        <w:rPr>
          <w:rFonts w:ascii="Times New Roman" w:hAnsi="Times New Roman" w:cs="Times New Roman"/>
          <w:sz w:val="24"/>
          <w:szCs w:val="24"/>
          <w:lang w:val="en-US"/>
        </w:rPr>
        <w:t>implementing a public action of</w:t>
      </w:r>
      <w:r w:rsidR="00681431">
        <w:rPr>
          <w:rFonts w:ascii="Times New Roman" w:hAnsi="Times New Roman" w:cs="Times New Roman"/>
          <w:sz w:val="24"/>
          <w:szCs w:val="24"/>
          <w:lang w:val="en-US"/>
        </w:rPr>
        <w:t xml:space="preserve"> financial services </w:t>
      </w:r>
      <w:r w:rsidR="00077FC4">
        <w:rPr>
          <w:rFonts w:ascii="Times New Roman" w:hAnsi="Times New Roman" w:cs="Times New Roman"/>
          <w:sz w:val="24"/>
          <w:szCs w:val="24"/>
          <w:lang w:val="en-US"/>
        </w:rPr>
        <w:t xml:space="preserve">provision </w:t>
      </w:r>
      <w:r w:rsidR="00681431">
        <w:rPr>
          <w:rFonts w:ascii="Times New Roman" w:hAnsi="Times New Roman" w:cs="Times New Roman"/>
          <w:sz w:val="24"/>
          <w:szCs w:val="24"/>
          <w:lang w:val="en-US"/>
        </w:rPr>
        <w:t xml:space="preserve">to </w:t>
      </w:r>
      <w:r w:rsidR="00D3333C">
        <w:rPr>
          <w:rFonts w:ascii="Times New Roman" w:hAnsi="Times New Roman" w:cs="Times New Roman"/>
          <w:sz w:val="24"/>
          <w:szCs w:val="24"/>
          <w:lang w:val="en-US"/>
        </w:rPr>
        <w:t xml:space="preserve">and by </w:t>
      </w:r>
      <w:r w:rsidR="00681431">
        <w:rPr>
          <w:rFonts w:ascii="Times New Roman" w:hAnsi="Times New Roman" w:cs="Times New Roman"/>
          <w:sz w:val="24"/>
          <w:szCs w:val="24"/>
          <w:lang w:val="en-US"/>
        </w:rPr>
        <w:t xml:space="preserve">deprived communities. </w:t>
      </w:r>
      <w:r w:rsidR="00077FC4">
        <w:rPr>
          <w:rFonts w:ascii="Times New Roman" w:hAnsi="Times New Roman" w:cs="Times New Roman"/>
          <w:sz w:val="24"/>
          <w:szCs w:val="24"/>
          <w:lang w:val="en-US"/>
        </w:rPr>
        <w:t>Simultaneously, they advocate institutional change at federal and state levels f</w:t>
      </w:r>
      <w:r w:rsidR="00D3333C">
        <w:rPr>
          <w:rFonts w:ascii="Times New Roman" w:hAnsi="Times New Roman" w:cs="Times New Roman"/>
          <w:sz w:val="24"/>
          <w:szCs w:val="24"/>
          <w:lang w:val="en-US"/>
        </w:rPr>
        <w:t>or sustaining their activities.</w:t>
      </w:r>
      <w:r w:rsidR="00077FC4">
        <w:rPr>
          <w:rFonts w:ascii="Times New Roman" w:hAnsi="Times New Roman" w:cs="Times New Roman"/>
          <w:sz w:val="24"/>
          <w:szCs w:val="24"/>
          <w:lang w:val="en-US"/>
        </w:rPr>
        <w:t xml:space="preserve"> </w:t>
      </w:r>
      <w:r w:rsidR="006C4273">
        <w:rPr>
          <w:rFonts w:ascii="Times New Roman" w:hAnsi="Times New Roman" w:cs="Times New Roman"/>
          <w:sz w:val="24"/>
          <w:szCs w:val="24"/>
          <w:lang w:val="en-US"/>
        </w:rPr>
        <w:t>The CDB network participates in the c</w:t>
      </w:r>
      <w:r w:rsidR="006C4273" w:rsidRPr="00387757">
        <w:rPr>
          <w:rFonts w:ascii="Times New Roman" w:hAnsi="Times New Roman" w:cs="Times New Roman"/>
          <w:sz w:val="24"/>
          <w:szCs w:val="24"/>
          <w:lang w:val="en-US"/>
        </w:rPr>
        <w:t>o-constructi</w:t>
      </w:r>
      <w:r w:rsidR="006C4273">
        <w:rPr>
          <w:rFonts w:ascii="Times New Roman" w:hAnsi="Times New Roman" w:cs="Times New Roman"/>
          <w:sz w:val="24"/>
          <w:szCs w:val="24"/>
          <w:lang w:val="en-US"/>
        </w:rPr>
        <w:t>on</w:t>
      </w:r>
      <w:r w:rsidR="006C4273" w:rsidRPr="006C4273">
        <w:rPr>
          <w:rFonts w:ascii="Times New Roman" w:hAnsi="Times New Roman" w:cs="Times New Roman"/>
          <w:sz w:val="24"/>
          <w:szCs w:val="24"/>
          <w:lang w:val="en-US"/>
        </w:rPr>
        <w:t xml:space="preserve"> </w:t>
      </w:r>
      <w:r w:rsidR="006C4273">
        <w:rPr>
          <w:rFonts w:ascii="Times New Roman" w:hAnsi="Times New Roman" w:cs="Times New Roman"/>
          <w:sz w:val="24"/>
          <w:szCs w:val="24"/>
          <w:lang w:val="en-US"/>
        </w:rPr>
        <w:t xml:space="preserve">of </w:t>
      </w:r>
      <w:r w:rsidR="006C4273" w:rsidRPr="00387757">
        <w:rPr>
          <w:rFonts w:ascii="Times New Roman" w:hAnsi="Times New Roman" w:cs="Times New Roman"/>
          <w:sz w:val="24"/>
          <w:szCs w:val="24"/>
          <w:lang w:val="en-US"/>
        </w:rPr>
        <w:t>public policies</w:t>
      </w:r>
      <w:r w:rsidR="006C4273">
        <w:rPr>
          <w:rFonts w:ascii="Times New Roman" w:hAnsi="Times New Roman" w:cs="Times New Roman"/>
          <w:sz w:val="24"/>
          <w:szCs w:val="24"/>
          <w:lang w:val="en-US"/>
        </w:rPr>
        <w:t xml:space="preserve"> of solidarity finance, and contributes to its formulation, implementation and reformulation. Similarly, it</w:t>
      </w:r>
      <w:r w:rsidR="006C4273" w:rsidRPr="006C4273">
        <w:rPr>
          <w:rFonts w:ascii="Times New Roman" w:hAnsi="Times New Roman" w:cs="Times New Roman"/>
          <w:sz w:val="24"/>
          <w:szCs w:val="24"/>
          <w:lang w:val="en-US"/>
        </w:rPr>
        <w:t xml:space="preserve"> </w:t>
      </w:r>
      <w:r w:rsidR="006C4273" w:rsidRPr="00387757">
        <w:rPr>
          <w:rFonts w:ascii="Times New Roman" w:hAnsi="Times New Roman" w:cs="Times New Roman"/>
          <w:sz w:val="24"/>
          <w:szCs w:val="24"/>
          <w:lang w:val="en-US"/>
        </w:rPr>
        <w:t>influence</w:t>
      </w:r>
      <w:r w:rsidR="006C4273">
        <w:rPr>
          <w:rFonts w:ascii="Times New Roman" w:hAnsi="Times New Roman" w:cs="Times New Roman"/>
          <w:sz w:val="24"/>
          <w:szCs w:val="24"/>
          <w:lang w:val="en-US"/>
        </w:rPr>
        <w:t>s</w:t>
      </w:r>
      <w:r w:rsidR="006C4273" w:rsidRPr="00387757">
        <w:rPr>
          <w:rFonts w:ascii="Times New Roman" w:hAnsi="Times New Roman" w:cs="Times New Roman"/>
          <w:sz w:val="24"/>
          <w:szCs w:val="24"/>
          <w:lang w:val="en-US"/>
        </w:rPr>
        <w:t xml:space="preserve"> </w:t>
      </w:r>
      <w:r w:rsidR="006C4273">
        <w:rPr>
          <w:rFonts w:ascii="Times New Roman" w:hAnsi="Times New Roman" w:cs="Times New Roman"/>
          <w:sz w:val="24"/>
          <w:szCs w:val="24"/>
          <w:lang w:val="en-US"/>
        </w:rPr>
        <w:t xml:space="preserve">public banks for accessing financial services and deliver them to communities. Therefore, such advocacy coalition deals with multiple policy cycles and accumulates expertise for impacting their policy subsystem or field. </w:t>
      </w:r>
    </w:p>
    <w:p w:rsidR="00451036" w:rsidRDefault="00451036" w:rsidP="00EE4559">
      <w:pPr>
        <w:autoSpaceDE w:val="0"/>
        <w:autoSpaceDN w:val="0"/>
        <w:adjustRightInd w:val="0"/>
        <w:spacing w:after="0" w:line="360" w:lineRule="auto"/>
        <w:jc w:val="both"/>
        <w:rPr>
          <w:rFonts w:ascii="Times New Roman" w:hAnsi="Times New Roman" w:cs="Times New Roman"/>
          <w:sz w:val="24"/>
          <w:szCs w:val="24"/>
          <w:lang w:val="en-US"/>
        </w:rPr>
      </w:pPr>
    </w:p>
    <w:p w:rsidR="00FB0448" w:rsidRPr="00387757" w:rsidRDefault="00D3333C" w:rsidP="00EE455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FB0448" w:rsidRPr="00387757">
        <w:rPr>
          <w:rFonts w:ascii="Times New Roman" w:hAnsi="Times New Roman" w:cs="Times New Roman"/>
          <w:sz w:val="24"/>
          <w:szCs w:val="24"/>
          <w:lang w:val="en-US"/>
        </w:rPr>
        <w:t xml:space="preserve"> study </w:t>
      </w:r>
      <w:r w:rsidR="002E49D8" w:rsidRPr="002E49D8">
        <w:rPr>
          <w:rFonts w:ascii="Times New Roman" w:hAnsi="Times New Roman" w:cs="Times New Roman"/>
          <w:sz w:val="24"/>
          <w:szCs w:val="24"/>
          <w:lang w:val="en-US"/>
        </w:rPr>
        <w:t xml:space="preserve">provides information on the creation process of a solidarity finance policy at national level. </w:t>
      </w:r>
      <w:r w:rsidR="002E49D8">
        <w:rPr>
          <w:rFonts w:ascii="Times New Roman" w:hAnsi="Times New Roman" w:cs="Times New Roman"/>
          <w:sz w:val="24"/>
          <w:szCs w:val="24"/>
          <w:lang w:val="en-US"/>
        </w:rPr>
        <w:t xml:space="preserve">It </w:t>
      </w:r>
      <w:r w:rsidR="00FB0448" w:rsidRPr="00387757">
        <w:rPr>
          <w:rFonts w:ascii="Times New Roman" w:hAnsi="Times New Roman" w:cs="Times New Roman"/>
          <w:sz w:val="24"/>
          <w:szCs w:val="24"/>
          <w:lang w:val="en-US"/>
        </w:rPr>
        <w:t xml:space="preserve">makes two contributions to </w:t>
      </w:r>
      <w:r w:rsidR="00EE4559" w:rsidRPr="00387757">
        <w:rPr>
          <w:rFonts w:ascii="Times New Roman" w:hAnsi="Times New Roman" w:cs="Times New Roman"/>
          <w:sz w:val="24"/>
          <w:szCs w:val="24"/>
          <w:lang w:val="en-US"/>
        </w:rPr>
        <w:t>the literature</w:t>
      </w:r>
      <w:r w:rsidR="00FB0448" w:rsidRPr="00387757">
        <w:rPr>
          <w:rFonts w:ascii="Times New Roman" w:hAnsi="Times New Roman" w:cs="Times New Roman"/>
          <w:sz w:val="24"/>
          <w:szCs w:val="24"/>
          <w:lang w:val="en-US"/>
        </w:rPr>
        <w:t xml:space="preserve">. First, </w:t>
      </w:r>
      <w:r>
        <w:rPr>
          <w:rFonts w:ascii="Times New Roman" w:hAnsi="Times New Roman" w:cs="Times New Roman"/>
          <w:sz w:val="24"/>
          <w:szCs w:val="24"/>
          <w:lang w:val="en-US"/>
        </w:rPr>
        <w:t>I</w:t>
      </w:r>
      <w:r w:rsidR="00FB0448" w:rsidRPr="00387757">
        <w:rPr>
          <w:rFonts w:ascii="Times New Roman" w:hAnsi="Times New Roman" w:cs="Times New Roman"/>
          <w:sz w:val="24"/>
          <w:szCs w:val="24"/>
          <w:lang w:val="en-US"/>
        </w:rPr>
        <w:t xml:space="preserve"> theoretically add to research on institutional entrepreneurship by examining the conditions for nonprofit collective institutional entrepreneurship. Institutional entrepreneurship theory analyzes how organizations influence their field by creating new institutions and changing existing ones (</w:t>
      </w:r>
      <w:proofErr w:type="spellStart"/>
      <w:r w:rsidR="00FF7AFC" w:rsidRPr="00387757">
        <w:rPr>
          <w:rFonts w:ascii="Times New Roman" w:hAnsi="Times New Roman" w:cs="Times New Roman"/>
          <w:sz w:val="24"/>
          <w:szCs w:val="24"/>
          <w:lang w:val="en-US"/>
        </w:rPr>
        <w:t>Battilana</w:t>
      </w:r>
      <w:proofErr w:type="spellEnd"/>
      <w:r w:rsidR="00FF7AFC" w:rsidRPr="00387757">
        <w:rPr>
          <w:rFonts w:ascii="Times New Roman" w:hAnsi="Times New Roman" w:cs="Times New Roman"/>
          <w:sz w:val="24"/>
          <w:szCs w:val="24"/>
          <w:lang w:val="en-US"/>
        </w:rPr>
        <w:t xml:space="preserve"> et al., 2009</w:t>
      </w:r>
      <w:r w:rsidR="00FB0448" w:rsidRPr="00387757">
        <w:rPr>
          <w:rFonts w:ascii="Times New Roman" w:hAnsi="Times New Roman" w:cs="Times New Roman"/>
          <w:sz w:val="24"/>
          <w:szCs w:val="24"/>
          <w:lang w:val="en-US"/>
        </w:rPr>
        <w:t xml:space="preserve">). In this paper, </w:t>
      </w:r>
      <w:r>
        <w:rPr>
          <w:rFonts w:ascii="Times New Roman" w:hAnsi="Times New Roman" w:cs="Times New Roman"/>
          <w:sz w:val="24"/>
          <w:szCs w:val="24"/>
          <w:lang w:val="en-US"/>
        </w:rPr>
        <w:t>I</w:t>
      </w:r>
      <w:r w:rsidR="00FB0448" w:rsidRPr="00387757">
        <w:rPr>
          <w:rFonts w:ascii="Times New Roman" w:hAnsi="Times New Roman" w:cs="Times New Roman"/>
          <w:sz w:val="24"/>
          <w:szCs w:val="24"/>
          <w:lang w:val="en-US"/>
        </w:rPr>
        <w:t xml:space="preserve"> analyzed the collective structuration process of nonprofit organizations and defined how inter-organizational collaborations participate in institutionalizing new organizational forms in a field. </w:t>
      </w:r>
      <w:r>
        <w:rPr>
          <w:rFonts w:ascii="Times New Roman" w:hAnsi="Times New Roman" w:cs="Times New Roman"/>
          <w:sz w:val="24"/>
          <w:szCs w:val="24"/>
          <w:lang w:val="en-US"/>
        </w:rPr>
        <w:t>The</w:t>
      </w:r>
      <w:r w:rsidR="00FB0448" w:rsidRPr="00387757">
        <w:rPr>
          <w:rFonts w:ascii="Times New Roman" w:hAnsi="Times New Roman" w:cs="Times New Roman"/>
          <w:sz w:val="24"/>
          <w:szCs w:val="24"/>
          <w:lang w:val="en-US"/>
        </w:rPr>
        <w:t xml:space="preserve"> results suggest that collective action can have a strong impact in shaping institutional conditions favorable for the growth of </w:t>
      </w:r>
      <w:r w:rsidR="00FB0448" w:rsidRPr="00387757">
        <w:rPr>
          <w:rFonts w:ascii="Times New Roman" w:hAnsi="Times New Roman" w:cs="Times New Roman"/>
          <w:sz w:val="24"/>
          <w:szCs w:val="24"/>
          <w:lang w:val="en-US"/>
        </w:rPr>
        <w:lastRenderedPageBreak/>
        <w:t xml:space="preserve">community-led organizations. </w:t>
      </w:r>
      <w:r>
        <w:rPr>
          <w:rFonts w:ascii="Times New Roman" w:hAnsi="Times New Roman" w:cs="Times New Roman"/>
          <w:sz w:val="24"/>
          <w:szCs w:val="24"/>
          <w:lang w:val="en-US"/>
        </w:rPr>
        <w:t>I</w:t>
      </w:r>
      <w:r w:rsidR="00FB0448" w:rsidRPr="00387757">
        <w:rPr>
          <w:rFonts w:ascii="Times New Roman" w:hAnsi="Times New Roman" w:cs="Times New Roman"/>
          <w:sz w:val="24"/>
          <w:szCs w:val="24"/>
          <w:lang w:val="en-US"/>
        </w:rPr>
        <w:t xml:space="preserve"> argue that field transformation occurs at two levels. First, nonprofit organizations create new collective institutional arrangements for consolidating their activity. Second, collaborations permit to pressure and influence public banks and governments to change product design and regulatory norms. In defining how nonprofit collaborations impact the institutional conditions for their development, </w:t>
      </w:r>
      <w:r>
        <w:rPr>
          <w:rFonts w:ascii="Times New Roman" w:hAnsi="Times New Roman" w:cs="Times New Roman"/>
          <w:sz w:val="24"/>
          <w:szCs w:val="24"/>
          <w:lang w:val="en-US"/>
        </w:rPr>
        <w:t>I</w:t>
      </w:r>
      <w:r w:rsidR="00FB0448" w:rsidRPr="00387757">
        <w:rPr>
          <w:rFonts w:ascii="Times New Roman" w:hAnsi="Times New Roman" w:cs="Times New Roman"/>
          <w:sz w:val="24"/>
          <w:szCs w:val="24"/>
          <w:lang w:val="en-US"/>
        </w:rPr>
        <w:t xml:space="preserve"> shed light on the complex relationship between collaborations and institutional change.</w:t>
      </w:r>
    </w:p>
    <w:p w:rsidR="00FB0448" w:rsidRPr="00387757" w:rsidRDefault="00FB0448" w:rsidP="00FB0448">
      <w:pPr>
        <w:spacing w:after="0" w:line="360" w:lineRule="auto"/>
        <w:jc w:val="both"/>
        <w:rPr>
          <w:rFonts w:ascii="Times New Roman" w:hAnsi="Times New Roman" w:cs="Times New Roman"/>
          <w:sz w:val="24"/>
          <w:szCs w:val="24"/>
          <w:lang w:val="en-US"/>
        </w:rPr>
      </w:pPr>
    </w:p>
    <w:p w:rsidR="009507F5" w:rsidRPr="00387757" w:rsidRDefault="00FB0448" w:rsidP="009507F5">
      <w:pPr>
        <w:autoSpaceDE w:val="0"/>
        <w:autoSpaceDN w:val="0"/>
        <w:adjustRightInd w:val="0"/>
        <w:spacing w:after="0" w:line="360" w:lineRule="auto"/>
        <w:jc w:val="both"/>
        <w:rPr>
          <w:rFonts w:ascii="Times New Roman" w:hAnsi="Times New Roman" w:cs="Times New Roman"/>
          <w:sz w:val="24"/>
          <w:szCs w:val="24"/>
          <w:lang w:val="en-US"/>
        </w:rPr>
      </w:pPr>
      <w:r w:rsidRPr="00387757">
        <w:rPr>
          <w:rFonts w:ascii="Times New Roman" w:hAnsi="Times New Roman" w:cs="Times New Roman"/>
          <w:sz w:val="24"/>
          <w:szCs w:val="24"/>
          <w:lang w:val="en-US"/>
        </w:rPr>
        <w:t>Second, this study applies a polyc</w:t>
      </w:r>
      <w:r w:rsidR="00D3333C">
        <w:rPr>
          <w:rFonts w:ascii="Times New Roman" w:hAnsi="Times New Roman" w:cs="Times New Roman"/>
          <w:sz w:val="24"/>
          <w:szCs w:val="24"/>
          <w:lang w:val="en-US"/>
        </w:rPr>
        <w:t>entric institutional analysis on</w:t>
      </w:r>
      <w:r w:rsidRPr="00387757">
        <w:rPr>
          <w:rFonts w:ascii="Times New Roman" w:hAnsi="Times New Roman" w:cs="Times New Roman"/>
          <w:sz w:val="24"/>
          <w:szCs w:val="24"/>
          <w:lang w:val="en-US"/>
        </w:rPr>
        <w:t xml:space="preserve"> a grassroots and community organizations network. The concept of </w:t>
      </w:r>
      <w:proofErr w:type="spellStart"/>
      <w:r w:rsidRPr="00387757">
        <w:rPr>
          <w:rFonts w:ascii="Times New Roman" w:hAnsi="Times New Roman" w:cs="Times New Roman"/>
          <w:sz w:val="24"/>
          <w:szCs w:val="24"/>
          <w:lang w:val="en-US"/>
        </w:rPr>
        <w:t>polycentricity</w:t>
      </w:r>
      <w:proofErr w:type="spellEnd"/>
      <w:r w:rsidRPr="00387757">
        <w:rPr>
          <w:rFonts w:ascii="Times New Roman" w:hAnsi="Times New Roman" w:cs="Times New Roman"/>
          <w:sz w:val="24"/>
          <w:szCs w:val="24"/>
          <w:lang w:val="en-US"/>
        </w:rPr>
        <w:t xml:space="preserve"> provides an </w:t>
      </w:r>
      <w:r w:rsidRPr="00387757">
        <w:rPr>
          <w:rFonts w:ascii="Times New Roman" w:hAnsi="Times New Roman" w:cs="Times New Roman"/>
          <w:iCs/>
          <w:sz w:val="24"/>
          <w:szCs w:val="24"/>
          <w:lang w:val="en-US"/>
        </w:rPr>
        <w:t>analytical structure for the study of complex social phenomena</w:t>
      </w:r>
      <w:r w:rsidRPr="00387757">
        <w:rPr>
          <w:rFonts w:ascii="Times New Roman" w:hAnsi="Times New Roman" w:cs="Times New Roman"/>
          <w:sz w:val="24"/>
          <w:szCs w:val="24"/>
          <w:lang w:val="en-US"/>
        </w:rPr>
        <w:t xml:space="preserve"> (</w:t>
      </w:r>
      <w:proofErr w:type="spellStart"/>
      <w:r w:rsidRPr="00387757">
        <w:rPr>
          <w:rFonts w:ascii="Times New Roman" w:eastAsia="Times New Roman" w:hAnsi="Times New Roman" w:cs="Times New Roman"/>
          <w:sz w:val="24"/>
          <w:szCs w:val="24"/>
          <w:lang w:val="en-US" w:eastAsia="fr-BE"/>
        </w:rPr>
        <w:t>Aligica</w:t>
      </w:r>
      <w:proofErr w:type="spellEnd"/>
      <w:r w:rsidRPr="00387757">
        <w:rPr>
          <w:rFonts w:ascii="Times New Roman" w:eastAsia="Times New Roman" w:hAnsi="Times New Roman" w:cs="Times New Roman"/>
          <w:sz w:val="24"/>
          <w:szCs w:val="24"/>
          <w:lang w:val="en-US" w:eastAsia="fr-BE"/>
        </w:rPr>
        <w:t xml:space="preserve"> &amp; </w:t>
      </w:r>
      <w:proofErr w:type="spellStart"/>
      <w:r w:rsidRPr="00387757">
        <w:rPr>
          <w:rFonts w:ascii="Times New Roman" w:eastAsia="Times New Roman" w:hAnsi="Times New Roman" w:cs="Times New Roman"/>
          <w:sz w:val="24"/>
          <w:szCs w:val="24"/>
          <w:lang w:val="en-US" w:eastAsia="fr-BE"/>
        </w:rPr>
        <w:t>Tarko</w:t>
      </w:r>
      <w:proofErr w:type="spellEnd"/>
      <w:r w:rsidRPr="00387757">
        <w:rPr>
          <w:rFonts w:ascii="Times New Roman" w:eastAsia="Times New Roman" w:hAnsi="Times New Roman" w:cs="Times New Roman"/>
          <w:sz w:val="24"/>
          <w:szCs w:val="24"/>
          <w:lang w:val="en-US" w:eastAsia="fr-BE"/>
        </w:rPr>
        <w:t xml:space="preserve">, 2012). According to Vincent </w:t>
      </w:r>
      <w:proofErr w:type="spellStart"/>
      <w:r w:rsidRPr="00387757">
        <w:rPr>
          <w:rFonts w:ascii="Times New Roman" w:eastAsia="Times New Roman" w:hAnsi="Times New Roman" w:cs="Times New Roman"/>
          <w:sz w:val="24"/>
          <w:szCs w:val="24"/>
          <w:lang w:val="en-US" w:eastAsia="fr-BE"/>
        </w:rPr>
        <w:t>Ostrom</w:t>
      </w:r>
      <w:proofErr w:type="spellEnd"/>
      <w:r w:rsidRPr="00387757">
        <w:rPr>
          <w:rFonts w:ascii="Times New Roman" w:eastAsia="Times New Roman" w:hAnsi="Times New Roman" w:cs="Times New Roman"/>
          <w:sz w:val="24"/>
          <w:szCs w:val="24"/>
          <w:lang w:val="en-US" w:eastAsia="fr-BE"/>
        </w:rPr>
        <w:t xml:space="preserve"> (1999: 53), “a polycentric order is defined as one where many elements are capable of making mutual adjustments for ordering relationships with one another within a general system of rules where each element acts with independence of other elements”. This concept</w:t>
      </w:r>
      <w:r w:rsidRPr="00387757">
        <w:rPr>
          <w:rFonts w:ascii="Times New Roman" w:hAnsi="Times New Roman" w:cs="Times New Roman"/>
          <w:sz w:val="24"/>
          <w:szCs w:val="24"/>
          <w:lang w:val="en-US"/>
        </w:rPr>
        <w:t xml:space="preserve"> has been applied to a wide range of </w:t>
      </w:r>
      <w:r w:rsidR="00D3333C">
        <w:rPr>
          <w:rFonts w:ascii="Times New Roman" w:hAnsi="Times New Roman" w:cs="Times New Roman"/>
          <w:sz w:val="24"/>
          <w:szCs w:val="24"/>
          <w:lang w:val="en-US"/>
        </w:rPr>
        <w:t>settings</w:t>
      </w:r>
      <w:r w:rsidRPr="00387757">
        <w:rPr>
          <w:rFonts w:ascii="Times New Roman" w:hAnsi="Times New Roman" w:cs="Times New Roman"/>
          <w:sz w:val="24"/>
          <w:szCs w:val="24"/>
          <w:lang w:val="en-US"/>
        </w:rPr>
        <w:t>, such as the production of local public security (</w:t>
      </w:r>
      <w:proofErr w:type="spellStart"/>
      <w:r w:rsidRPr="00387757">
        <w:rPr>
          <w:rFonts w:ascii="Times New Roman" w:eastAsia="Times New Roman" w:hAnsi="Times New Roman" w:cs="Times New Roman"/>
          <w:sz w:val="24"/>
          <w:szCs w:val="24"/>
          <w:lang w:val="en-US" w:eastAsia="fr-BE"/>
        </w:rPr>
        <w:t>Ostrom</w:t>
      </w:r>
      <w:proofErr w:type="spellEnd"/>
      <w:r w:rsidRPr="00387757">
        <w:rPr>
          <w:rFonts w:ascii="Times New Roman" w:eastAsia="Times New Roman" w:hAnsi="Times New Roman" w:cs="Times New Roman"/>
          <w:sz w:val="24"/>
          <w:szCs w:val="24"/>
          <w:lang w:val="en-US" w:eastAsia="fr-BE"/>
        </w:rPr>
        <w:t xml:space="preserve"> et al., 1961</w:t>
      </w:r>
      <w:r w:rsidRPr="00387757">
        <w:rPr>
          <w:rFonts w:ascii="Times New Roman" w:hAnsi="Times New Roman" w:cs="Times New Roman"/>
          <w:sz w:val="24"/>
          <w:szCs w:val="24"/>
          <w:lang w:val="en-US"/>
        </w:rPr>
        <w:t>), and international environmental governance (</w:t>
      </w:r>
      <w:proofErr w:type="spellStart"/>
      <w:r w:rsidRPr="00387757">
        <w:rPr>
          <w:rFonts w:ascii="Times New Roman" w:hAnsi="Times New Roman" w:cs="Times New Roman"/>
          <w:sz w:val="24"/>
          <w:szCs w:val="24"/>
          <w:lang w:val="en-US"/>
        </w:rPr>
        <w:t>Ostrom</w:t>
      </w:r>
      <w:proofErr w:type="spellEnd"/>
      <w:r w:rsidRPr="00387757">
        <w:rPr>
          <w:rFonts w:ascii="Times New Roman" w:hAnsi="Times New Roman" w:cs="Times New Roman"/>
          <w:sz w:val="24"/>
          <w:szCs w:val="24"/>
          <w:lang w:val="en-US"/>
        </w:rPr>
        <w:t xml:space="preserve">, 2010; </w:t>
      </w:r>
      <w:proofErr w:type="spellStart"/>
      <w:r w:rsidRPr="00387757">
        <w:rPr>
          <w:rFonts w:ascii="Times New Roman" w:hAnsi="Times New Roman" w:cs="Times New Roman"/>
          <w:sz w:val="24"/>
          <w:szCs w:val="24"/>
          <w:lang w:val="en-US"/>
        </w:rPr>
        <w:t>Galaz</w:t>
      </w:r>
      <w:proofErr w:type="spellEnd"/>
      <w:r w:rsidRPr="00387757">
        <w:rPr>
          <w:rFonts w:ascii="Times New Roman" w:hAnsi="Times New Roman" w:cs="Times New Roman"/>
          <w:sz w:val="24"/>
          <w:szCs w:val="24"/>
          <w:lang w:val="en-US"/>
        </w:rPr>
        <w:t xml:space="preserve"> et al., 2012). In this study, </w:t>
      </w:r>
      <w:r w:rsidR="00D3333C">
        <w:rPr>
          <w:rFonts w:ascii="Times New Roman" w:hAnsi="Times New Roman" w:cs="Times New Roman"/>
          <w:sz w:val="24"/>
          <w:szCs w:val="24"/>
          <w:lang w:val="en-US"/>
        </w:rPr>
        <w:t>I</w:t>
      </w:r>
      <w:r w:rsidRPr="00387757">
        <w:rPr>
          <w:rFonts w:ascii="Times New Roman" w:hAnsi="Times New Roman" w:cs="Times New Roman"/>
          <w:sz w:val="24"/>
          <w:szCs w:val="24"/>
          <w:lang w:val="en-US"/>
        </w:rPr>
        <w:t xml:space="preserve"> used this concept and appl</w:t>
      </w:r>
      <w:r w:rsidR="00D3333C">
        <w:rPr>
          <w:rFonts w:ascii="Times New Roman" w:hAnsi="Times New Roman" w:cs="Times New Roman"/>
          <w:sz w:val="24"/>
          <w:szCs w:val="24"/>
          <w:lang w:val="en-US"/>
        </w:rPr>
        <w:t>ied it to new empirical setting</w:t>
      </w:r>
      <w:r w:rsidRPr="00387757">
        <w:rPr>
          <w:rFonts w:ascii="Times New Roman" w:hAnsi="Times New Roman" w:cs="Times New Roman"/>
          <w:sz w:val="24"/>
          <w:szCs w:val="24"/>
          <w:lang w:val="en-US"/>
        </w:rPr>
        <w:t xml:space="preserve">: a community-led organizations network. The results show </w:t>
      </w:r>
      <w:r w:rsidR="00FF7AFC" w:rsidRPr="00387757">
        <w:rPr>
          <w:rFonts w:ascii="Times New Roman" w:hAnsi="Times New Roman" w:cs="Times New Roman"/>
          <w:sz w:val="24"/>
          <w:szCs w:val="24"/>
          <w:lang w:val="en-US"/>
        </w:rPr>
        <w:t xml:space="preserve">the importance of nonprofit bridging organizations in constructing networks at national and state levels. </w:t>
      </w:r>
      <w:r w:rsidR="00D3333C">
        <w:rPr>
          <w:rFonts w:ascii="Times New Roman" w:hAnsi="Times New Roman" w:cs="Times New Roman"/>
          <w:sz w:val="24"/>
          <w:szCs w:val="24"/>
          <w:lang w:val="en-US"/>
        </w:rPr>
        <w:t>It therefore gives elements</w:t>
      </w:r>
      <w:r w:rsidRPr="00387757">
        <w:rPr>
          <w:rFonts w:ascii="Times New Roman" w:hAnsi="Times New Roman" w:cs="Times New Roman"/>
          <w:sz w:val="24"/>
          <w:szCs w:val="24"/>
          <w:lang w:val="en-US"/>
        </w:rPr>
        <w:t xml:space="preserve"> on how community and nonprofit organizations can jointly create their own policy in a bottom-up dynamic.</w:t>
      </w:r>
    </w:p>
    <w:p w:rsidR="00FB0448" w:rsidRPr="00387757" w:rsidRDefault="00FB0448" w:rsidP="00BB61AF">
      <w:pPr>
        <w:autoSpaceDE w:val="0"/>
        <w:autoSpaceDN w:val="0"/>
        <w:adjustRightInd w:val="0"/>
        <w:spacing w:after="0" w:line="360" w:lineRule="auto"/>
        <w:jc w:val="both"/>
        <w:rPr>
          <w:rFonts w:ascii="Times New Roman" w:hAnsi="Times New Roman" w:cs="Times New Roman"/>
          <w:sz w:val="24"/>
          <w:szCs w:val="24"/>
          <w:lang w:val="en-US"/>
        </w:rPr>
      </w:pPr>
    </w:p>
    <w:p w:rsidR="003568E1" w:rsidRPr="00387757" w:rsidRDefault="003568E1" w:rsidP="00BB61AF">
      <w:pPr>
        <w:autoSpaceDE w:val="0"/>
        <w:autoSpaceDN w:val="0"/>
        <w:adjustRightInd w:val="0"/>
        <w:spacing w:after="0" w:line="360" w:lineRule="auto"/>
        <w:jc w:val="both"/>
        <w:rPr>
          <w:rFonts w:ascii="Times New Roman" w:hAnsi="Times New Roman" w:cs="Times New Roman"/>
          <w:sz w:val="24"/>
          <w:szCs w:val="24"/>
          <w:lang w:val="en-US"/>
        </w:rPr>
      </w:pPr>
      <w:r w:rsidRPr="00387757">
        <w:rPr>
          <w:rFonts w:ascii="Times New Roman" w:hAnsi="Times New Roman" w:cs="Times New Roman"/>
          <w:sz w:val="24"/>
          <w:szCs w:val="24"/>
          <w:lang w:val="en-US"/>
        </w:rPr>
        <w:t xml:space="preserve">The </w:t>
      </w:r>
      <w:r w:rsidR="00335ED6">
        <w:rPr>
          <w:rFonts w:ascii="Times New Roman" w:hAnsi="Times New Roman" w:cs="Times New Roman"/>
          <w:sz w:val="24"/>
          <w:szCs w:val="24"/>
          <w:lang w:val="en-US"/>
        </w:rPr>
        <w:t xml:space="preserve">remainder of the </w:t>
      </w:r>
      <w:r w:rsidRPr="00387757">
        <w:rPr>
          <w:rFonts w:ascii="Times New Roman" w:hAnsi="Times New Roman" w:cs="Times New Roman"/>
          <w:sz w:val="24"/>
          <w:szCs w:val="24"/>
          <w:lang w:val="en-US"/>
        </w:rPr>
        <w:t xml:space="preserve">paper </w:t>
      </w:r>
      <w:r w:rsidR="00335ED6">
        <w:rPr>
          <w:rFonts w:ascii="Times New Roman" w:hAnsi="Times New Roman" w:cs="Times New Roman"/>
          <w:sz w:val="24"/>
          <w:szCs w:val="24"/>
          <w:lang w:val="en-US"/>
        </w:rPr>
        <w:t>proceeds as</w:t>
      </w:r>
      <w:r w:rsidRPr="00387757">
        <w:rPr>
          <w:rFonts w:ascii="Times New Roman" w:hAnsi="Times New Roman" w:cs="Times New Roman"/>
          <w:sz w:val="24"/>
          <w:szCs w:val="24"/>
          <w:lang w:val="en-US"/>
        </w:rPr>
        <w:t xml:space="preserve"> follows. </w:t>
      </w:r>
      <w:r w:rsidR="00B35418" w:rsidRPr="00387757">
        <w:rPr>
          <w:rFonts w:ascii="Times New Roman" w:hAnsi="Times New Roman" w:cs="Times New Roman"/>
          <w:sz w:val="24"/>
          <w:szCs w:val="24"/>
          <w:lang w:val="en-US"/>
        </w:rPr>
        <w:t>F</w:t>
      </w:r>
      <w:r w:rsidRPr="00387757">
        <w:rPr>
          <w:rFonts w:ascii="Times New Roman" w:hAnsi="Times New Roman" w:cs="Times New Roman"/>
          <w:sz w:val="24"/>
          <w:szCs w:val="24"/>
          <w:lang w:val="en-US"/>
        </w:rPr>
        <w:t>irst</w:t>
      </w:r>
      <w:r w:rsidR="00B35418" w:rsidRPr="00387757">
        <w:rPr>
          <w:rFonts w:ascii="Times New Roman" w:hAnsi="Times New Roman" w:cs="Times New Roman"/>
          <w:sz w:val="24"/>
          <w:szCs w:val="24"/>
          <w:lang w:val="en-US"/>
        </w:rPr>
        <w:t xml:space="preserve">, I </w:t>
      </w:r>
      <w:r w:rsidR="00962460">
        <w:rPr>
          <w:rFonts w:ascii="Times New Roman" w:hAnsi="Times New Roman" w:cs="Times New Roman"/>
          <w:sz w:val="24"/>
          <w:szCs w:val="24"/>
          <w:lang w:val="en-US"/>
        </w:rPr>
        <w:t>present the theoretical frameworks of the analysis</w:t>
      </w:r>
      <w:r w:rsidR="00B35418" w:rsidRPr="00387757">
        <w:rPr>
          <w:rFonts w:ascii="Times New Roman" w:hAnsi="Times New Roman" w:cs="Times New Roman"/>
          <w:sz w:val="24"/>
          <w:szCs w:val="24"/>
          <w:lang w:val="en-US"/>
        </w:rPr>
        <w:t xml:space="preserve">. Second, I </w:t>
      </w:r>
      <w:r w:rsidR="00962460">
        <w:rPr>
          <w:rFonts w:ascii="Times New Roman" w:hAnsi="Times New Roman" w:cs="Times New Roman"/>
          <w:sz w:val="24"/>
          <w:szCs w:val="24"/>
          <w:lang w:val="en-US"/>
        </w:rPr>
        <w:t>expose my methodology</w:t>
      </w:r>
      <w:r w:rsidR="00B35418" w:rsidRPr="00387757">
        <w:rPr>
          <w:rFonts w:ascii="Times New Roman" w:hAnsi="Times New Roman" w:cs="Times New Roman"/>
          <w:sz w:val="24"/>
          <w:szCs w:val="24"/>
          <w:lang w:val="en-US"/>
        </w:rPr>
        <w:t>. Third,</w:t>
      </w:r>
      <w:r w:rsidRPr="00387757">
        <w:rPr>
          <w:rFonts w:ascii="Times New Roman" w:hAnsi="Times New Roman" w:cs="Times New Roman"/>
          <w:sz w:val="24"/>
          <w:szCs w:val="24"/>
          <w:lang w:val="en-US"/>
        </w:rPr>
        <w:t xml:space="preserve"> </w:t>
      </w:r>
      <w:r w:rsidR="006A5557" w:rsidRPr="00387757">
        <w:rPr>
          <w:rFonts w:ascii="Times New Roman" w:hAnsi="Times New Roman" w:cs="Times New Roman"/>
          <w:sz w:val="24"/>
          <w:szCs w:val="24"/>
          <w:lang w:val="en-US"/>
        </w:rPr>
        <w:t>I</w:t>
      </w:r>
      <w:r w:rsidRPr="00387757">
        <w:rPr>
          <w:rFonts w:ascii="Times New Roman" w:hAnsi="Times New Roman" w:cs="Times New Roman"/>
          <w:sz w:val="24"/>
          <w:szCs w:val="24"/>
          <w:lang w:val="en-US"/>
        </w:rPr>
        <w:t xml:space="preserve"> </w:t>
      </w:r>
      <w:r w:rsidR="00B35418" w:rsidRPr="00387757">
        <w:rPr>
          <w:rFonts w:ascii="Times New Roman" w:hAnsi="Times New Roman" w:cs="Times New Roman"/>
          <w:sz w:val="24"/>
          <w:szCs w:val="24"/>
          <w:lang w:val="en-US"/>
        </w:rPr>
        <w:t xml:space="preserve">present the findings of the study. Fourth, </w:t>
      </w:r>
      <w:r w:rsidR="006A5557" w:rsidRPr="00387757">
        <w:rPr>
          <w:rFonts w:ascii="Times New Roman" w:hAnsi="Times New Roman" w:cs="Times New Roman"/>
          <w:sz w:val="24"/>
          <w:szCs w:val="24"/>
          <w:lang w:val="en-US"/>
        </w:rPr>
        <w:t>I</w:t>
      </w:r>
      <w:r w:rsidRPr="00387757">
        <w:rPr>
          <w:rFonts w:ascii="Times New Roman" w:hAnsi="Times New Roman" w:cs="Times New Roman"/>
          <w:sz w:val="24"/>
          <w:szCs w:val="24"/>
          <w:lang w:val="en-US"/>
        </w:rPr>
        <w:t xml:space="preserve"> </w:t>
      </w:r>
      <w:r w:rsidR="008A79F7" w:rsidRPr="00387757">
        <w:rPr>
          <w:rFonts w:ascii="Times New Roman" w:hAnsi="Times New Roman" w:cs="Times New Roman"/>
          <w:sz w:val="24"/>
          <w:szCs w:val="24"/>
          <w:lang w:val="en-US"/>
        </w:rPr>
        <w:t>discuss</w:t>
      </w:r>
      <w:r w:rsidR="00B35418" w:rsidRPr="00387757">
        <w:rPr>
          <w:rFonts w:ascii="Times New Roman" w:hAnsi="Times New Roman" w:cs="Times New Roman"/>
          <w:sz w:val="24"/>
          <w:szCs w:val="24"/>
          <w:lang w:val="en-US"/>
        </w:rPr>
        <w:t xml:space="preserve"> the results of the analysis and conclude. </w:t>
      </w:r>
    </w:p>
    <w:p w:rsidR="00BF70B3" w:rsidRDefault="00BF70B3" w:rsidP="00BB61AF">
      <w:pPr>
        <w:autoSpaceDE w:val="0"/>
        <w:autoSpaceDN w:val="0"/>
        <w:adjustRightInd w:val="0"/>
        <w:spacing w:after="0" w:line="360" w:lineRule="auto"/>
        <w:jc w:val="both"/>
        <w:rPr>
          <w:rFonts w:ascii="Times New Roman" w:hAnsi="Times New Roman" w:cs="Times New Roman"/>
          <w:sz w:val="24"/>
          <w:szCs w:val="24"/>
          <w:lang w:val="en-US"/>
        </w:rPr>
      </w:pPr>
    </w:p>
    <w:p w:rsidR="007C4BF5" w:rsidRPr="00BB61AF" w:rsidRDefault="007C4BF5" w:rsidP="00BB61AF">
      <w:pPr>
        <w:autoSpaceDE w:val="0"/>
        <w:autoSpaceDN w:val="0"/>
        <w:adjustRightInd w:val="0"/>
        <w:spacing w:after="0" w:line="360" w:lineRule="auto"/>
        <w:jc w:val="both"/>
        <w:rPr>
          <w:rFonts w:ascii="Times New Roman" w:hAnsi="Times New Roman" w:cs="Times New Roman"/>
          <w:sz w:val="24"/>
          <w:szCs w:val="24"/>
          <w:lang w:val="en-US"/>
        </w:rPr>
      </w:pPr>
    </w:p>
    <w:p w:rsidR="007C4BF5" w:rsidRPr="001B6F4D" w:rsidRDefault="001B6F4D" w:rsidP="00BB61AF">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1B6F4D">
        <w:rPr>
          <w:rFonts w:ascii="Times New Roman" w:hAnsi="Times New Roman" w:cs="Times New Roman"/>
          <w:b/>
          <w:sz w:val="24"/>
          <w:szCs w:val="24"/>
          <w:lang w:val="en-US"/>
        </w:rPr>
        <w:t>A polycentric approach for understanding institutional change</w:t>
      </w:r>
    </w:p>
    <w:p w:rsidR="00B70689" w:rsidRDefault="00B70689" w:rsidP="00026E24">
      <w:pPr>
        <w:autoSpaceDE w:val="0"/>
        <w:autoSpaceDN w:val="0"/>
        <w:adjustRightInd w:val="0"/>
        <w:spacing w:after="0" w:line="360" w:lineRule="auto"/>
        <w:jc w:val="both"/>
        <w:rPr>
          <w:lang w:val="en-US"/>
        </w:rPr>
      </w:pPr>
    </w:p>
    <w:p w:rsidR="00EB5ACA" w:rsidRDefault="00D3333C" w:rsidP="00EB5AC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to create a bottom-up policy has drawn considerable scholar attention. </w:t>
      </w:r>
      <w:r w:rsidR="00B70689" w:rsidRPr="00EB5ACA">
        <w:rPr>
          <w:rFonts w:ascii="Times New Roman" w:hAnsi="Times New Roman" w:cs="Times New Roman"/>
          <w:sz w:val="24"/>
          <w:szCs w:val="24"/>
          <w:lang w:val="en-US"/>
        </w:rPr>
        <w:t>The advocacy coalition framework (ACF) pr</w:t>
      </w:r>
      <w:r w:rsidR="00E36441" w:rsidRPr="00EB5ACA">
        <w:rPr>
          <w:rFonts w:ascii="Times New Roman" w:hAnsi="Times New Roman" w:cs="Times New Roman"/>
          <w:sz w:val="24"/>
          <w:szCs w:val="24"/>
          <w:lang w:val="en-US"/>
        </w:rPr>
        <w:t xml:space="preserve">ovides a theory of policy change and learning (Sabatier &amp; Jenkins-Smith, 1993). </w:t>
      </w:r>
      <w:r w:rsidR="003A1144" w:rsidRPr="00EB5ACA">
        <w:rPr>
          <w:rFonts w:ascii="Times New Roman" w:hAnsi="Times New Roman" w:cs="Times New Roman"/>
          <w:sz w:val="24"/>
          <w:szCs w:val="24"/>
          <w:lang w:val="en-US"/>
        </w:rPr>
        <w:t>The ACF has been widely applied for more than 20 years to</w:t>
      </w:r>
      <w:r w:rsidR="00861C8C">
        <w:rPr>
          <w:rFonts w:ascii="Times New Roman" w:hAnsi="Times New Roman" w:cs="Times New Roman"/>
          <w:sz w:val="24"/>
          <w:szCs w:val="24"/>
          <w:lang w:val="en-US"/>
        </w:rPr>
        <w:t xml:space="preserve"> a sheer variety of</w:t>
      </w:r>
      <w:r w:rsidR="003A1144" w:rsidRPr="00EB5ACA">
        <w:rPr>
          <w:rFonts w:ascii="Times New Roman" w:hAnsi="Times New Roman" w:cs="Times New Roman"/>
          <w:sz w:val="24"/>
          <w:szCs w:val="24"/>
          <w:lang w:val="en-US"/>
        </w:rPr>
        <w:t xml:space="preserve"> topics in many geographical areas (</w:t>
      </w:r>
      <w:proofErr w:type="spellStart"/>
      <w:r w:rsidR="003A1144" w:rsidRPr="00EB5ACA">
        <w:rPr>
          <w:rFonts w:ascii="Times New Roman" w:hAnsi="Times New Roman" w:cs="Times New Roman"/>
          <w:sz w:val="24"/>
          <w:szCs w:val="24"/>
          <w:lang w:val="en-US"/>
        </w:rPr>
        <w:t>Weible</w:t>
      </w:r>
      <w:proofErr w:type="spellEnd"/>
      <w:r w:rsidR="003A1144" w:rsidRPr="00EB5ACA">
        <w:rPr>
          <w:rFonts w:ascii="Times New Roman" w:hAnsi="Times New Roman" w:cs="Times New Roman"/>
          <w:sz w:val="24"/>
          <w:szCs w:val="24"/>
          <w:lang w:val="en-US"/>
        </w:rPr>
        <w:t xml:space="preserve"> et al., 2009). </w:t>
      </w:r>
      <w:r w:rsidR="00E36441" w:rsidRPr="00EB5ACA">
        <w:rPr>
          <w:rFonts w:ascii="Times New Roman" w:hAnsi="Times New Roman" w:cs="Times New Roman"/>
          <w:sz w:val="24"/>
          <w:szCs w:val="24"/>
          <w:lang w:val="en-US"/>
        </w:rPr>
        <w:t xml:space="preserve">An advocacy coalition “consists of actors from a variety of public and private institutions at all levels of government who share a set of basic beliefs […] and who seek to manipulate the rules, budgets, and </w:t>
      </w:r>
      <w:r w:rsidR="00E36441" w:rsidRPr="00EB5ACA">
        <w:rPr>
          <w:rFonts w:ascii="Times New Roman" w:hAnsi="Times New Roman" w:cs="Times New Roman"/>
          <w:sz w:val="24"/>
          <w:szCs w:val="24"/>
          <w:lang w:val="en-US"/>
        </w:rPr>
        <w:lastRenderedPageBreak/>
        <w:t xml:space="preserve">personnel of governmental institutions in order to achieve these goals over time” (Sabatier &amp; Jenkins-Smith, 1993: 5). </w:t>
      </w:r>
      <w:r w:rsidR="009A5B0E" w:rsidRPr="00EB5ACA">
        <w:rPr>
          <w:rFonts w:ascii="Times New Roman" w:hAnsi="Times New Roman" w:cs="Times New Roman"/>
          <w:sz w:val="24"/>
          <w:szCs w:val="24"/>
          <w:lang w:val="en-US"/>
        </w:rPr>
        <w:t>Coalitions are organized around common belief</w:t>
      </w:r>
      <w:r>
        <w:rPr>
          <w:rFonts w:ascii="Times New Roman" w:hAnsi="Times New Roman" w:cs="Times New Roman"/>
          <w:sz w:val="24"/>
          <w:szCs w:val="24"/>
          <w:lang w:val="en-US"/>
        </w:rPr>
        <w:t>s</w:t>
      </w:r>
      <w:r w:rsidR="009A5B0E" w:rsidRPr="00EB5ACA">
        <w:rPr>
          <w:rFonts w:ascii="Times New Roman" w:hAnsi="Times New Roman" w:cs="Times New Roman"/>
          <w:sz w:val="24"/>
          <w:szCs w:val="24"/>
          <w:lang w:val="en-US"/>
        </w:rPr>
        <w:t xml:space="preserve"> and </w:t>
      </w:r>
      <w:r w:rsidR="00861C8C">
        <w:rPr>
          <w:rFonts w:ascii="Times New Roman" w:hAnsi="Times New Roman" w:cs="Times New Roman"/>
          <w:sz w:val="24"/>
          <w:szCs w:val="24"/>
          <w:lang w:val="en-US"/>
        </w:rPr>
        <w:t>mobilize resource</w:t>
      </w:r>
      <w:r>
        <w:rPr>
          <w:rFonts w:ascii="Times New Roman" w:hAnsi="Times New Roman" w:cs="Times New Roman"/>
          <w:sz w:val="24"/>
          <w:szCs w:val="24"/>
          <w:lang w:val="en-US"/>
        </w:rPr>
        <w:t>s</w:t>
      </w:r>
      <w:r w:rsidR="00861C8C">
        <w:rPr>
          <w:rFonts w:ascii="Times New Roman" w:hAnsi="Times New Roman" w:cs="Times New Roman"/>
          <w:sz w:val="24"/>
          <w:szCs w:val="24"/>
          <w:lang w:val="en-US"/>
        </w:rPr>
        <w:t xml:space="preserve"> for achieving a shared objective</w:t>
      </w:r>
      <w:r w:rsidR="009A5B0E" w:rsidRPr="00EB5ACA">
        <w:rPr>
          <w:rFonts w:ascii="Times New Roman" w:hAnsi="Times New Roman" w:cs="Times New Roman"/>
          <w:sz w:val="24"/>
          <w:szCs w:val="24"/>
          <w:lang w:val="en-US"/>
        </w:rPr>
        <w:t xml:space="preserve">. </w:t>
      </w:r>
      <w:r w:rsidR="00EB5ACA">
        <w:rPr>
          <w:rFonts w:ascii="Times New Roman" w:hAnsi="Times New Roman" w:cs="Times New Roman"/>
          <w:sz w:val="24"/>
          <w:szCs w:val="24"/>
          <w:lang w:val="en-US"/>
        </w:rPr>
        <w:t>Their ability to influence governmental programs depends widel</w:t>
      </w:r>
      <w:r w:rsidR="00861C8C">
        <w:rPr>
          <w:rFonts w:ascii="Times New Roman" w:hAnsi="Times New Roman" w:cs="Times New Roman"/>
          <w:sz w:val="24"/>
          <w:szCs w:val="24"/>
          <w:lang w:val="en-US"/>
        </w:rPr>
        <w:t>y on their</w:t>
      </w:r>
      <w:r w:rsidR="00EB5ACA">
        <w:rPr>
          <w:rFonts w:ascii="Times New Roman" w:hAnsi="Times New Roman" w:cs="Times New Roman"/>
          <w:sz w:val="24"/>
          <w:szCs w:val="24"/>
          <w:lang w:val="en-US"/>
        </w:rPr>
        <w:t xml:space="preserve"> material and immaterial resources</w:t>
      </w:r>
      <w:r w:rsidR="00861C8C">
        <w:rPr>
          <w:rFonts w:ascii="Times New Roman" w:hAnsi="Times New Roman" w:cs="Times New Roman"/>
          <w:sz w:val="24"/>
          <w:szCs w:val="24"/>
          <w:lang w:val="en-US"/>
        </w:rPr>
        <w:t>,</w:t>
      </w:r>
      <w:r w:rsidR="00EB5ACA">
        <w:rPr>
          <w:rFonts w:ascii="Times New Roman" w:hAnsi="Times New Roman" w:cs="Times New Roman"/>
          <w:sz w:val="24"/>
          <w:szCs w:val="24"/>
          <w:lang w:val="en-US"/>
        </w:rPr>
        <w:t xml:space="preserve"> such as finance, expertise, suppo</w:t>
      </w:r>
      <w:r>
        <w:rPr>
          <w:rFonts w:ascii="Times New Roman" w:hAnsi="Times New Roman" w:cs="Times New Roman"/>
          <w:sz w:val="24"/>
          <w:szCs w:val="24"/>
          <w:lang w:val="en-US"/>
        </w:rPr>
        <w:t>rters and legal authority. Such</w:t>
      </w:r>
      <w:r w:rsidR="00EB5ACA">
        <w:rPr>
          <w:rFonts w:ascii="Times New Roman" w:hAnsi="Times New Roman" w:cs="Times New Roman"/>
          <w:sz w:val="24"/>
          <w:szCs w:val="24"/>
          <w:lang w:val="en-US"/>
        </w:rPr>
        <w:t xml:space="preserve"> resources evolve over time.</w:t>
      </w:r>
    </w:p>
    <w:p w:rsidR="00861C8C" w:rsidRDefault="00861C8C" w:rsidP="00EB5ACA">
      <w:pPr>
        <w:autoSpaceDE w:val="0"/>
        <w:autoSpaceDN w:val="0"/>
        <w:adjustRightInd w:val="0"/>
        <w:spacing w:after="0" w:line="360" w:lineRule="auto"/>
        <w:jc w:val="both"/>
        <w:rPr>
          <w:rFonts w:ascii="Times New Roman" w:hAnsi="Times New Roman" w:cs="Times New Roman"/>
          <w:sz w:val="24"/>
          <w:szCs w:val="24"/>
          <w:lang w:val="en-US"/>
        </w:rPr>
      </w:pPr>
    </w:p>
    <w:p w:rsidR="006B3BB0" w:rsidRDefault="00EB5ACA" w:rsidP="00026E2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Advocacy coalitions </w:t>
      </w:r>
      <w:r w:rsidR="00D3333C">
        <w:rPr>
          <w:rFonts w:ascii="Times New Roman" w:hAnsi="Times New Roman" w:cs="Times New Roman"/>
          <w:sz w:val="24"/>
          <w:szCs w:val="24"/>
          <w:lang w:val="en-US"/>
        </w:rPr>
        <w:t>elaborate collective strategies</w:t>
      </w:r>
      <w:r w:rsidR="00E86740">
        <w:rPr>
          <w:rFonts w:ascii="Times New Roman" w:hAnsi="Times New Roman" w:cs="Times New Roman"/>
          <w:sz w:val="24"/>
          <w:szCs w:val="24"/>
          <w:lang w:val="en-US"/>
        </w:rPr>
        <w:t xml:space="preserve"> for influencing</w:t>
      </w:r>
      <w:r>
        <w:rPr>
          <w:rFonts w:ascii="Times New Roman" w:hAnsi="Times New Roman" w:cs="Times New Roman"/>
          <w:sz w:val="24"/>
          <w:szCs w:val="24"/>
          <w:lang w:val="en-US"/>
        </w:rPr>
        <w:t xml:space="preserve"> a political subsystem</w:t>
      </w:r>
      <w:r w:rsidR="00E86740">
        <w:rPr>
          <w:rFonts w:ascii="Times New Roman" w:hAnsi="Times New Roman" w:cs="Times New Roman"/>
          <w:sz w:val="24"/>
          <w:szCs w:val="24"/>
          <w:lang w:val="en-US"/>
        </w:rPr>
        <w:t>. Subsystems are composed of</w:t>
      </w:r>
      <w:r>
        <w:rPr>
          <w:rFonts w:ascii="Times New Roman" w:hAnsi="Times New Roman" w:cs="Times New Roman"/>
          <w:sz w:val="24"/>
          <w:szCs w:val="24"/>
          <w:lang w:val="en-US"/>
        </w:rPr>
        <w:t xml:space="preserve"> set</w:t>
      </w:r>
      <w:r w:rsidR="00E86740">
        <w:rPr>
          <w:rFonts w:ascii="Times New Roman" w:hAnsi="Times New Roman" w:cs="Times New Roman"/>
          <w:sz w:val="24"/>
          <w:szCs w:val="24"/>
          <w:lang w:val="en-US"/>
        </w:rPr>
        <w:t>s</w:t>
      </w:r>
      <w:r>
        <w:rPr>
          <w:rFonts w:ascii="Times New Roman" w:hAnsi="Times New Roman" w:cs="Times New Roman"/>
          <w:sz w:val="24"/>
          <w:szCs w:val="24"/>
          <w:lang w:val="en-US"/>
        </w:rPr>
        <w:t xml:space="preserve"> of actors involved fo</w:t>
      </w:r>
      <w:r w:rsidR="00E86740">
        <w:rPr>
          <w:rFonts w:ascii="Times New Roman" w:hAnsi="Times New Roman" w:cs="Times New Roman"/>
          <w:sz w:val="24"/>
          <w:szCs w:val="24"/>
          <w:lang w:val="en-US"/>
        </w:rPr>
        <w:t>r resolving a specific problem, and are composed of legal, social, and economic institutional features. Stable and dynamic external factors, such as the effects of new</w:t>
      </w:r>
      <w:r w:rsidR="003A1144" w:rsidRPr="00EB5ACA">
        <w:rPr>
          <w:rFonts w:ascii="Times New Roman" w:hAnsi="Times New Roman" w:cs="Times New Roman"/>
          <w:sz w:val="24"/>
          <w:szCs w:val="24"/>
          <w:lang w:val="en-US"/>
        </w:rPr>
        <w:t xml:space="preserve"> governing coalition, </w:t>
      </w:r>
      <w:r w:rsidR="00E86740">
        <w:rPr>
          <w:rFonts w:ascii="Times New Roman" w:hAnsi="Times New Roman" w:cs="Times New Roman"/>
          <w:sz w:val="24"/>
          <w:szCs w:val="24"/>
          <w:lang w:val="en-US"/>
        </w:rPr>
        <w:t xml:space="preserve">strongly </w:t>
      </w:r>
      <w:r w:rsidR="003A1144" w:rsidRPr="00EB5ACA">
        <w:rPr>
          <w:rFonts w:ascii="Times New Roman" w:hAnsi="Times New Roman" w:cs="Times New Roman"/>
          <w:sz w:val="24"/>
          <w:szCs w:val="24"/>
          <w:lang w:val="en-US"/>
        </w:rPr>
        <w:t xml:space="preserve">impact policy change </w:t>
      </w:r>
      <w:r w:rsidR="00E86740">
        <w:rPr>
          <w:rFonts w:ascii="Times New Roman" w:hAnsi="Times New Roman" w:cs="Times New Roman"/>
          <w:sz w:val="24"/>
          <w:szCs w:val="24"/>
          <w:lang w:val="en-US"/>
        </w:rPr>
        <w:t>by providing</w:t>
      </w:r>
      <w:r w:rsidR="003A1144" w:rsidRPr="00EB5ACA">
        <w:rPr>
          <w:rFonts w:ascii="Times New Roman" w:hAnsi="Times New Roman" w:cs="Times New Roman"/>
          <w:sz w:val="24"/>
          <w:szCs w:val="24"/>
          <w:lang w:val="en-US"/>
        </w:rPr>
        <w:t xml:space="preserve"> “opportunities and obstacles” to coalitions. </w:t>
      </w:r>
      <w:r w:rsidR="00E86740">
        <w:rPr>
          <w:rFonts w:ascii="Times New Roman" w:hAnsi="Times New Roman" w:cs="Times New Roman"/>
          <w:sz w:val="24"/>
          <w:szCs w:val="24"/>
          <w:lang w:val="en-US"/>
        </w:rPr>
        <w:t xml:space="preserve">Indeed, such factors can impact the beliefs system of institutions. </w:t>
      </w:r>
      <w:r w:rsidR="00962460">
        <w:rPr>
          <w:rFonts w:ascii="Times New Roman" w:hAnsi="Times New Roman" w:cs="Times New Roman"/>
          <w:sz w:val="24"/>
          <w:szCs w:val="24"/>
          <w:lang w:val="en-US"/>
        </w:rPr>
        <w:t>According to S</w:t>
      </w:r>
      <w:r w:rsidR="006B3BB0">
        <w:rPr>
          <w:rFonts w:ascii="Times New Roman" w:hAnsi="Times New Roman" w:cs="Times New Roman"/>
          <w:sz w:val="24"/>
          <w:szCs w:val="24"/>
          <w:lang w:val="en-US"/>
        </w:rPr>
        <w:t>abatier and Jenkins-Smith</w:t>
      </w:r>
      <w:r w:rsidR="00962460">
        <w:rPr>
          <w:rFonts w:ascii="Times New Roman" w:hAnsi="Times New Roman" w:cs="Times New Roman"/>
          <w:sz w:val="24"/>
          <w:szCs w:val="24"/>
          <w:lang w:val="en-US"/>
        </w:rPr>
        <w:t xml:space="preserve">, </w:t>
      </w:r>
      <w:r w:rsidR="006B3BB0">
        <w:rPr>
          <w:rFonts w:ascii="Times New Roman" w:hAnsi="Times New Roman" w:cs="Times New Roman"/>
          <w:sz w:val="24"/>
          <w:szCs w:val="24"/>
          <w:lang w:val="en-US"/>
        </w:rPr>
        <w:t xml:space="preserve">policy elites beliefs system relies on three hierarchical categories for political decision making: “[1] a deep core of fundamental normative and ontological axioms, [2] a near (policy) core of basic strategies and policy positions, [3] a set of secondary aspects comprising a multitude of instrumental decisions” (1993:30). </w:t>
      </w:r>
      <w:r w:rsidR="002E49D8">
        <w:rPr>
          <w:rFonts w:ascii="Times New Roman" w:hAnsi="Times New Roman" w:cs="Times New Roman"/>
          <w:sz w:val="24"/>
          <w:szCs w:val="24"/>
          <w:lang w:val="en-US"/>
        </w:rPr>
        <w:t xml:space="preserve">Change in institutions belief system is critical for understanding policy-oriented learning. Policy-oriented learning can be defined as “changes over time in the distribution of beliefs of people within a coalition or within a broader policy subsystem” (Sabatier &amp; Jenkins-Smith, 1993:42).   </w:t>
      </w:r>
    </w:p>
    <w:p w:rsidR="00E86740" w:rsidRDefault="00E86740" w:rsidP="00026E24">
      <w:pPr>
        <w:autoSpaceDE w:val="0"/>
        <w:autoSpaceDN w:val="0"/>
        <w:adjustRightInd w:val="0"/>
        <w:spacing w:after="0" w:line="360" w:lineRule="auto"/>
        <w:jc w:val="both"/>
        <w:rPr>
          <w:rFonts w:ascii="Times New Roman" w:hAnsi="Times New Roman" w:cs="Times New Roman"/>
          <w:sz w:val="24"/>
          <w:szCs w:val="24"/>
          <w:lang w:val="en-US"/>
        </w:rPr>
      </w:pPr>
    </w:p>
    <w:p w:rsidR="00D000A1" w:rsidRDefault="00E86740" w:rsidP="00D000A1">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Exploring how actors shape organizations and influence existing institutions is the purpose of institutional entrepreneurship theory (</w:t>
      </w:r>
      <w:proofErr w:type="spellStart"/>
      <w:r w:rsidRPr="00BB61AF">
        <w:rPr>
          <w:rFonts w:ascii="Times New Roman" w:hAnsi="Times New Roman" w:cs="Times New Roman"/>
          <w:sz w:val="24"/>
          <w:szCs w:val="24"/>
          <w:lang w:val="en-US"/>
        </w:rPr>
        <w:t>Garud</w:t>
      </w:r>
      <w:proofErr w:type="spellEnd"/>
      <w:r w:rsidRPr="00BB61AF">
        <w:rPr>
          <w:rFonts w:ascii="Times New Roman" w:hAnsi="Times New Roman" w:cs="Times New Roman"/>
          <w:sz w:val="24"/>
          <w:szCs w:val="24"/>
          <w:lang w:val="en-US"/>
        </w:rPr>
        <w:t xml:space="preserve"> et al., 2007). This theory analyzes the introduction process of novel practices into an organization or a field. Institutional entrepreneurs are </w:t>
      </w:r>
      <w:proofErr w:type="gramStart"/>
      <w:r w:rsidRPr="00BB61AF">
        <w:rPr>
          <w:rFonts w:ascii="Times New Roman" w:hAnsi="Times New Roman" w:cs="Times New Roman"/>
          <w:sz w:val="24"/>
          <w:szCs w:val="24"/>
          <w:lang w:val="en-US"/>
        </w:rPr>
        <w:t>change</w:t>
      </w:r>
      <w:proofErr w:type="gramEnd"/>
      <w:r w:rsidRPr="00BB61AF">
        <w:rPr>
          <w:rFonts w:ascii="Times New Roman" w:hAnsi="Times New Roman" w:cs="Times New Roman"/>
          <w:sz w:val="24"/>
          <w:szCs w:val="24"/>
          <w:lang w:val="en-US"/>
        </w:rPr>
        <w:t xml:space="preserve"> actors “who initiate divergent changes, that is, changes that break the institutional status quo in a field” (</w:t>
      </w:r>
      <w:proofErr w:type="spellStart"/>
      <w:r w:rsidRPr="00BB61AF">
        <w:rPr>
          <w:rFonts w:ascii="Times New Roman" w:hAnsi="Times New Roman" w:cs="Times New Roman"/>
          <w:sz w:val="24"/>
          <w:szCs w:val="24"/>
          <w:lang w:val="en-US"/>
        </w:rPr>
        <w:t>Battilana</w:t>
      </w:r>
      <w:proofErr w:type="spellEnd"/>
      <w:r w:rsidRPr="00BB61AF">
        <w:rPr>
          <w:rFonts w:ascii="Times New Roman" w:hAnsi="Times New Roman" w:cs="Times New Roman"/>
          <w:sz w:val="24"/>
          <w:szCs w:val="24"/>
          <w:lang w:val="en-US"/>
        </w:rPr>
        <w:t xml:space="preserve"> et al., 2009: 67). </w:t>
      </w:r>
      <w:r>
        <w:rPr>
          <w:rFonts w:ascii="Times New Roman" w:hAnsi="Times New Roman" w:cs="Times New Roman"/>
          <w:sz w:val="24"/>
          <w:szCs w:val="24"/>
          <w:lang w:val="en-US"/>
        </w:rPr>
        <w:t>Even if changes can be promoted by</w:t>
      </w:r>
      <w:r w:rsidRPr="00BB61AF">
        <w:rPr>
          <w:rFonts w:ascii="Times New Roman" w:hAnsi="Times New Roman" w:cs="Times New Roman"/>
          <w:sz w:val="24"/>
          <w:szCs w:val="24"/>
          <w:lang w:val="en-US"/>
        </w:rPr>
        <w:t xml:space="preserve"> individual actor</w:t>
      </w:r>
      <w:r>
        <w:rPr>
          <w:rFonts w:ascii="Times New Roman" w:hAnsi="Times New Roman" w:cs="Times New Roman"/>
          <w:sz w:val="24"/>
          <w:szCs w:val="24"/>
          <w:lang w:val="en-US"/>
        </w:rPr>
        <w:t>s</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B61AF">
        <w:rPr>
          <w:rFonts w:ascii="Times New Roman" w:hAnsi="Times New Roman" w:cs="Times New Roman"/>
          <w:sz w:val="24"/>
          <w:szCs w:val="24"/>
          <w:lang w:val="en-US"/>
        </w:rPr>
        <w:t>n</w:t>
      </w:r>
      <w:r>
        <w:rPr>
          <w:rFonts w:ascii="Times New Roman" w:hAnsi="Times New Roman" w:cs="Times New Roman"/>
          <w:sz w:val="24"/>
          <w:szCs w:val="24"/>
          <w:lang w:val="en-US"/>
        </w:rPr>
        <w:t>ter-organizational collaborations influence</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logic frames of groups of actors and modify institutional fields (</w:t>
      </w:r>
      <w:r w:rsidRPr="00314501">
        <w:rPr>
          <w:rFonts w:ascii="Times New Roman" w:eastAsia="Times New Roman" w:hAnsi="Times New Roman" w:cs="Times New Roman"/>
          <w:sz w:val="24"/>
          <w:szCs w:val="24"/>
          <w:lang w:val="en-US" w:eastAsia="fr-BE"/>
        </w:rPr>
        <w:t>Ans</w:t>
      </w:r>
      <w:r>
        <w:rPr>
          <w:rFonts w:ascii="Times New Roman" w:eastAsia="Times New Roman" w:hAnsi="Times New Roman" w:cs="Times New Roman"/>
          <w:sz w:val="24"/>
          <w:szCs w:val="24"/>
          <w:lang w:val="en-US" w:eastAsia="fr-BE"/>
        </w:rPr>
        <w:t xml:space="preserve">ari et al., </w:t>
      </w:r>
      <w:r w:rsidRPr="00314501">
        <w:rPr>
          <w:rFonts w:ascii="Times New Roman" w:eastAsia="Times New Roman" w:hAnsi="Times New Roman" w:cs="Times New Roman"/>
          <w:sz w:val="24"/>
          <w:szCs w:val="24"/>
          <w:lang w:val="en-US" w:eastAsia="fr-BE"/>
        </w:rPr>
        <w:t>2013</w:t>
      </w:r>
      <w:r>
        <w:rPr>
          <w:rFonts w:ascii="Times New Roman" w:eastAsia="Times New Roman" w:hAnsi="Times New Roman" w:cs="Times New Roman"/>
          <w:sz w:val="24"/>
          <w:szCs w:val="24"/>
          <w:lang w:val="en-US" w:eastAsia="fr-BE"/>
        </w:rPr>
        <w:t xml:space="preserve">; Phillips et al., </w:t>
      </w:r>
      <w:r w:rsidRPr="00314501">
        <w:rPr>
          <w:rFonts w:ascii="Times New Roman" w:eastAsia="Times New Roman" w:hAnsi="Times New Roman" w:cs="Times New Roman"/>
          <w:sz w:val="24"/>
          <w:szCs w:val="24"/>
          <w:lang w:val="en-US" w:eastAsia="fr-BE"/>
        </w:rPr>
        <w:t>2000</w:t>
      </w:r>
      <w:r>
        <w:rPr>
          <w:rFonts w:ascii="Times New Roman" w:eastAsia="Times New Roman" w:hAnsi="Times New Roman" w:cs="Times New Roman"/>
          <w:sz w:val="24"/>
          <w:szCs w:val="24"/>
          <w:lang w:val="en-US" w:eastAsia="fr-BE"/>
        </w:rPr>
        <w:t>)</w:t>
      </w:r>
      <w:r>
        <w:rPr>
          <w:rFonts w:ascii="Times New Roman" w:hAnsi="Times New Roman" w:cs="Times New Roman"/>
          <w:sz w:val="24"/>
          <w:szCs w:val="24"/>
          <w:lang w:val="en-US"/>
        </w:rPr>
        <w:t>.</w:t>
      </w:r>
      <w:r w:rsidR="00D000A1">
        <w:rPr>
          <w:rFonts w:ascii="Times New Roman" w:hAnsi="Times New Roman" w:cs="Times New Roman"/>
          <w:sz w:val="24"/>
          <w:szCs w:val="24"/>
          <w:lang w:val="en-US"/>
        </w:rPr>
        <w:t xml:space="preserve"> </w:t>
      </w:r>
      <w:r w:rsidR="00D000A1" w:rsidRPr="00387757">
        <w:rPr>
          <w:rFonts w:ascii="Times New Roman" w:hAnsi="Times New Roman" w:cs="Times New Roman"/>
          <w:sz w:val="24"/>
          <w:szCs w:val="24"/>
          <w:lang w:val="en-US"/>
        </w:rPr>
        <w:t xml:space="preserve">Bridging organizations </w:t>
      </w:r>
      <w:r w:rsidR="00D3333C">
        <w:rPr>
          <w:rFonts w:ascii="Times New Roman" w:hAnsi="Times New Roman" w:cs="Times New Roman"/>
          <w:sz w:val="24"/>
          <w:szCs w:val="24"/>
          <w:lang w:val="en-US"/>
        </w:rPr>
        <w:t xml:space="preserve">play a key role in this process. They </w:t>
      </w:r>
      <w:r w:rsidR="00D000A1" w:rsidRPr="00387757">
        <w:rPr>
          <w:rFonts w:ascii="Times New Roman" w:hAnsi="Times New Roman" w:cs="Times New Roman"/>
          <w:sz w:val="24"/>
          <w:szCs w:val="24"/>
          <w:lang w:val="en-US"/>
        </w:rPr>
        <w:t>create institutional arrangements for developing local associations and influencing national policy (</w:t>
      </w:r>
      <w:r w:rsidR="00D000A1" w:rsidRPr="00387757">
        <w:rPr>
          <w:rFonts w:ascii="Times New Roman" w:eastAsia="Times New Roman" w:hAnsi="Times New Roman" w:cs="Times New Roman"/>
          <w:sz w:val="24"/>
          <w:szCs w:val="24"/>
          <w:lang w:val="en-US" w:eastAsia="fr-BE"/>
        </w:rPr>
        <w:t xml:space="preserve">Brown, </w:t>
      </w:r>
      <w:r w:rsidR="00D000A1" w:rsidRPr="00B204EA">
        <w:rPr>
          <w:rFonts w:ascii="Times New Roman" w:eastAsia="Times New Roman" w:hAnsi="Times New Roman" w:cs="Times New Roman"/>
          <w:sz w:val="24"/>
          <w:szCs w:val="24"/>
          <w:lang w:val="en-US" w:eastAsia="fr-BE"/>
        </w:rPr>
        <w:t>1991</w:t>
      </w:r>
      <w:r w:rsidR="00D000A1" w:rsidRPr="00387757">
        <w:rPr>
          <w:rFonts w:ascii="Times New Roman" w:eastAsia="Times New Roman" w:hAnsi="Times New Roman" w:cs="Times New Roman"/>
          <w:sz w:val="24"/>
          <w:szCs w:val="24"/>
          <w:lang w:val="en-US" w:eastAsia="fr-BE"/>
        </w:rPr>
        <w:t xml:space="preserve">). </w:t>
      </w:r>
      <w:r w:rsidR="00D000A1">
        <w:rPr>
          <w:rFonts w:ascii="Times New Roman" w:eastAsia="Times New Roman" w:hAnsi="Times New Roman" w:cs="Times New Roman"/>
          <w:sz w:val="24"/>
          <w:szCs w:val="24"/>
          <w:lang w:val="en-US" w:eastAsia="fr-BE"/>
        </w:rPr>
        <w:t>They often contribute in i</w:t>
      </w:r>
      <w:r w:rsidR="00D000A1" w:rsidRPr="00387757">
        <w:rPr>
          <w:rFonts w:ascii="Times New Roman" w:hAnsi="Times New Roman" w:cs="Times New Roman"/>
          <w:sz w:val="24"/>
          <w:szCs w:val="24"/>
          <w:lang w:val="en-US"/>
        </w:rPr>
        <w:t>nter-organizational collaborations</w:t>
      </w:r>
      <w:r w:rsidR="00D000A1">
        <w:rPr>
          <w:rFonts w:ascii="Times New Roman" w:hAnsi="Times New Roman" w:cs="Times New Roman"/>
          <w:sz w:val="24"/>
          <w:szCs w:val="24"/>
          <w:lang w:val="en-US"/>
        </w:rPr>
        <w:t xml:space="preserve"> and</w:t>
      </w:r>
      <w:r w:rsidR="00D000A1" w:rsidRPr="00387757">
        <w:rPr>
          <w:rFonts w:ascii="Times New Roman" w:hAnsi="Times New Roman" w:cs="Times New Roman"/>
          <w:sz w:val="24"/>
          <w:szCs w:val="24"/>
          <w:lang w:val="en-US"/>
        </w:rPr>
        <w:t xml:space="preserve"> impact the dynamic of institutional fields (</w:t>
      </w:r>
      <w:r w:rsidR="00D000A1" w:rsidRPr="00387757">
        <w:rPr>
          <w:rFonts w:ascii="Times New Roman" w:eastAsia="Times New Roman" w:hAnsi="Times New Roman" w:cs="Times New Roman"/>
          <w:sz w:val="24"/>
          <w:szCs w:val="24"/>
          <w:lang w:val="en-US" w:eastAsia="fr-BE"/>
        </w:rPr>
        <w:t xml:space="preserve">Phillips et al., 2000). As such, </w:t>
      </w:r>
      <w:r w:rsidR="00D000A1" w:rsidRPr="00387757">
        <w:rPr>
          <w:rFonts w:ascii="Times New Roman" w:hAnsi="Times New Roman" w:cs="Times New Roman"/>
          <w:sz w:val="24"/>
          <w:szCs w:val="24"/>
          <w:lang w:val="en-US"/>
        </w:rPr>
        <w:t>by influenc</w:t>
      </w:r>
      <w:r w:rsidR="00D000A1">
        <w:rPr>
          <w:rFonts w:ascii="Times New Roman" w:hAnsi="Times New Roman" w:cs="Times New Roman"/>
          <w:sz w:val="24"/>
          <w:szCs w:val="24"/>
          <w:lang w:val="en-US"/>
        </w:rPr>
        <w:t>ing</w:t>
      </w:r>
      <w:r w:rsidR="00D000A1" w:rsidRPr="00387757">
        <w:rPr>
          <w:rFonts w:ascii="Times New Roman" w:hAnsi="Times New Roman" w:cs="Times New Roman"/>
          <w:sz w:val="24"/>
          <w:szCs w:val="24"/>
          <w:lang w:val="en-US"/>
        </w:rPr>
        <w:t xml:space="preserve"> existing institutions or creating new ones</w:t>
      </w:r>
      <w:r w:rsidR="00D000A1">
        <w:rPr>
          <w:rFonts w:ascii="Times New Roman" w:hAnsi="Times New Roman" w:cs="Times New Roman"/>
          <w:sz w:val="24"/>
          <w:szCs w:val="24"/>
          <w:lang w:val="en-US"/>
        </w:rPr>
        <w:t>,</w:t>
      </w:r>
      <w:r w:rsidR="00D000A1" w:rsidRPr="00387757">
        <w:rPr>
          <w:rFonts w:ascii="Times New Roman" w:hAnsi="Times New Roman" w:cs="Times New Roman"/>
          <w:sz w:val="24"/>
          <w:szCs w:val="24"/>
          <w:lang w:val="en-US"/>
        </w:rPr>
        <w:t xml:space="preserve"> </w:t>
      </w:r>
      <w:r w:rsidR="00D000A1">
        <w:rPr>
          <w:rFonts w:ascii="Times New Roman" w:hAnsi="Times New Roman" w:cs="Times New Roman"/>
          <w:sz w:val="24"/>
          <w:szCs w:val="24"/>
          <w:lang w:val="en-US"/>
        </w:rPr>
        <w:t xml:space="preserve">social enterprises </w:t>
      </w:r>
      <w:r w:rsidR="00D000A1" w:rsidRPr="00387757">
        <w:rPr>
          <w:rFonts w:ascii="Times New Roman" w:hAnsi="Times New Roman" w:cs="Times New Roman"/>
          <w:sz w:val="24"/>
          <w:szCs w:val="24"/>
          <w:lang w:val="en-US"/>
        </w:rPr>
        <w:t xml:space="preserve">act as institutional entrepreneurs (Tracey et al., 2011). </w:t>
      </w:r>
    </w:p>
    <w:p w:rsidR="00E86740" w:rsidRDefault="00E86740" w:rsidP="00026E24">
      <w:pPr>
        <w:autoSpaceDE w:val="0"/>
        <w:autoSpaceDN w:val="0"/>
        <w:adjustRightInd w:val="0"/>
        <w:spacing w:after="0" w:line="360" w:lineRule="auto"/>
        <w:jc w:val="both"/>
        <w:rPr>
          <w:rFonts w:ascii="Times New Roman" w:hAnsi="Times New Roman" w:cs="Times New Roman"/>
          <w:sz w:val="24"/>
          <w:szCs w:val="24"/>
          <w:lang w:val="en-US"/>
        </w:rPr>
      </w:pPr>
    </w:p>
    <w:p w:rsidR="003B3B05" w:rsidRDefault="003B3B05" w:rsidP="003B3B05">
      <w:pPr>
        <w:autoSpaceDE w:val="0"/>
        <w:autoSpaceDN w:val="0"/>
        <w:adjustRightInd w:val="0"/>
        <w:spacing w:after="0" w:line="360" w:lineRule="auto"/>
        <w:jc w:val="both"/>
        <w:rPr>
          <w:rFonts w:ascii="Times New Roman" w:hAnsi="Times New Roman" w:cs="Times New Roman"/>
          <w:sz w:val="24"/>
          <w:szCs w:val="24"/>
          <w:lang w:val="en-US"/>
        </w:rPr>
      </w:pPr>
    </w:p>
    <w:p w:rsidR="003B3B05" w:rsidRPr="00BB61AF" w:rsidRDefault="00E86740" w:rsidP="003B3B0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polycentric approach may help in understanding how advocacy coalitions </w:t>
      </w:r>
      <w:r w:rsidR="00E81394">
        <w:rPr>
          <w:rFonts w:ascii="Times New Roman" w:hAnsi="Times New Roman" w:cs="Times New Roman"/>
          <w:sz w:val="24"/>
          <w:szCs w:val="24"/>
          <w:lang w:val="en-US"/>
        </w:rPr>
        <w:t xml:space="preserve">and institutional entrepreneurs </w:t>
      </w:r>
      <w:r>
        <w:rPr>
          <w:rFonts w:ascii="Times New Roman" w:hAnsi="Times New Roman" w:cs="Times New Roman"/>
          <w:sz w:val="24"/>
          <w:szCs w:val="24"/>
          <w:lang w:val="en-US"/>
        </w:rPr>
        <w:t xml:space="preserve">organize. </w:t>
      </w:r>
      <w:r w:rsidRPr="00BB61AF">
        <w:rPr>
          <w:rFonts w:ascii="Times New Roman" w:hAnsi="Times New Roman" w:cs="Times New Roman"/>
          <w:sz w:val="24"/>
          <w:szCs w:val="24"/>
          <w:lang w:val="en-US"/>
        </w:rPr>
        <w:t xml:space="preserve">The concept of </w:t>
      </w:r>
      <w:proofErr w:type="spellStart"/>
      <w:r w:rsidRPr="00BB61AF">
        <w:rPr>
          <w:rFonts w:ascii="Times New Roman" w:hAnsi="Times New Roman" w:cs="Times New Roman"/>
          <w:sz w:val="24"/>
          <w:szCs w:val="24"/>
          <w:lang w:val="en-US"/>
        </w:rPr>
        <w:t>polycentricity</w:t>
      </w:r>
      <w:proofErr w:type="spellEnd"/>
      <w:r w:rsidRPr="00BB61AF">
        <w:rPr>
          <w:rFonts w:ascii="Times New Roman" w:hAnsi="Times New Roman" w:cs="Times New Roman"/>
          <w:sz w:val="24"/>
          <w:szCs w:val="24"/>
          <w:lang w:val="en-US"/>
        </w:rPr>
        <w:t xml:space="preserve"> </w:t>
      </w:r>
      <w:r w:rsidR="003B3B05" w:rsidRPr="00BB61AF">
        <w:rPr>
          <w:rFonts w:ascii="Times New Roman" w:hAnsi="Times New Roman" w:cs="Times New Roman"/>
          <w:sz w:val="24"/>
          <w:szCs w:val="24"/>
          <w:lang w:val="en-US"/>
        </w:rPr>
        <w:t>explains complex systems in which several organizations self-organize and make mutual adjustments for reaching a common objective (</w:t>
      </w:r>
      <w:proofErr w:type="spellStart"/>
      <w:r w:rsidR="003B3B05" w:rsidRPr="00BB61AF">
        <w:rPr>
          <w:rFonts w:ascii="Times New Roman" w:hAnsi="Times New Roman" w:cs="Times New Roman"/>
          <w:sz w:val="24"/>
          <w:szCs w:val="24"/>
          <w:lang w:val="en-US"/>
        </w:rPr>
        <w:t>Aligica</w:t>
      </w:r>
      <w:proofErr w:type="spellEnd"/>
      <w:r w:rsidR="003B3B05" w:rsidRPr="00BB61AF">
        <w:rPr>
          <w:rFonts w:ascii="Times New Roman" w:hAnsi="Times New Roman" w:cs="Times New Roman"/>
          <w:sz w:val="24"/>
          <w:szCs w:val="24"/>
          <w:lang w:val="en-US"/>
        </w:rPr>
        <w:t xml:space="preserve"> &amp; </w:t>
      </w:r>
      <w:proofErr w:type="spellStart"/>
      <w:r w:rsidR="003B3B05" w:rsidRPr="00BB61AF">
        <w:rPr>
          <w:rFonts w:ascii="Times New Roman" w:hAnsi="Times New Roman" w:cs="Times New Roman"/>
          <w:sz w:val="24"/>
          <w:szCs w:val="24"/>
          <w:lang w:val="en-US"/>
        </w:rPr>
        <w:t>Tarko</w:t>
      </w:r>
      <w:proofErr w:type="spellEnd"/>
      <w:r w:rsidR="003B3B05" w:rsidRPr="00BB61AF">
        <w:rPr>
          <w:rFonts w:ascii="Times New Roman" w:hAnsi="Times New Roman" w:cs="Times New Roman"/>
          <w:sz w:val="24"/>
          <w:szCs w:val="24"/>
          <w:lang w:val="en-US"/>
        </w:rPr>
        <w:t xml:space="preserve">, 2012). This concept has been applied to a wide range of </w:t>
      </w:r>
      <w:r w:rsidR="003B3B05">
        <w:rPr>
          <w:rFonts w:ascii="Times New Roman" w:hAnsi="Times New Roman" w:cs="Times New Roman"/>
          <w:sz w:val="24"/>
          <w:szCs w:val="24"/>
          <w:lang w:val="en-US"/>
        </w:rPr>
        <w:t xml:space="preserve">situations and </w:t>
      </w:r>
      <w:r w:rsidR="003B3B05" w:rsidRPr="00BB61AF">
        <w:rPr>
          <w:rFonts w:ascii="Times New Roman" w:hAnsi="Times New Roman" w:cs="Times New Roman"/>
          <w:sz w:val="24"/>
          <w:szCs w:val="24"/>
          <w:lang w:val="en-US"/>
        </w:rPr>
        <w:t>institutional arrangement</w:t>
      </w:r>
      <w:r w:rsidR="003B3B05">
        <w:rPr>
          <w:rFonts w:ascii="Times New Roman" w:hAnsi="Times New Roman" w:cs="Times New Roman"/>
          <w:sz w:val="24"/>
          <w:szCs w:val="24"/>
          <w:lang w:val="en-US"/>
        </w:rPr>
        <w:t>s</w:t>
      </w:r>
      <w:r w:rsidR="003B3B05" w:rsidRPr="00BB61AF">
        <w:rPr>
          <w:rFonts w:ascii="Times New Roman" w:hAnsi="Times New Roman" w:cs="Times New Roman"/>
          <w:sz w:val="24"/>
          <w:szCs w:val="24"/>
          <w:lang w:val="en-US"/>
        </w:rPr>
        <w:t>.</w:t>
      </w:r>
      <w:r w:rsidR="003B3B05">
        <w:rPr>
          <w:rFonts w:ascii="Times New Roman" w:hAnsi="Times New Roman" w:cs="Times New Roman"/>
          <w:sz w:val="24"/>
          <w:szCs w:val="24"/>
          <w:lang w:val="en-US"/>
        </w:rPr>
        <w:t xml:space="preserve"> </w:t>
      </w:r>
      <w:r w:rsidR="003B3B05" w:rsidRPr="00BB61AF">
        <w:rPr>
          <w:rFonts w:ascii="Times New Roman" w:hAnsi="Times New Roman" w:cs="Times New Roman"/>
          <w:sz w:val="24"/>
          <w:szCs w:val="24"/>
          <w:lang w:val="en-US"/>
        </w:rPr>
        <w:t>Polycentric systems assume different forms and configuration</w:t>
      </w:r>
      <w:r w:rsidR="003B3B05">
        <w:rPr>
          <w:rFonts w:ascii="Times New Roman" w:hAnsi="Times New Roman" w:cs="Times New Roman"/>
          <w:sz w:val="24"/>
          <w:szCs w:val="24"/>
          <w:lang w:val="en-US"/>
        </w:rPr>
        <w:t>s</w:t>
      </w:r>
      <w:r w:rsidR="003B3B05" w:rsidRPr="00BB61AF">
        <w:rPr>
          <w:rFonts w:ascii="Times New Roman" w:hAnsi="Times New Roman" w:cs="Times New Roman"/>
          <w:sz w:val="24"/>
          <w:szCs w:val="24"/>
          <w:lang w:val="en-US"/>
        </w:rPr>
        <w:t xml:space="preserve"> depending on the degree of information sharing, coordination of activities, problem solving</w:t>
      </w:r>
      <w:r w:rsidR="003B3B05">
        <w:rPr>
          <w:rFonts w:ascii="Times New Roman" w:hAnsi="Times New Roman" w:cs="Times New Roman"/>
          <w:sz w:val="24"/>
          <w:szCs w:val="24"/>
          <w:lang w:val="en-US"/>
        </w:rPr>
        <w:t xml:space="preserve"> mechanisms</w:t>
      </w:r>
      <w:r w:rsidR="003B3B05" w:rsidRPr="00BB61AF">
        <w:rPr>
          <w:rFonts w:ascii="Times New Roman" w:hAnsi="Times New Roman" w:cs="Times New Roman"/>
          <w:sz w:val="24"/>
          <w:szCs w:val="24"/>
          <w:lang w:val="en-US"/>
        </w:rPr>
        <w:t>, and internal conflict re</w:t>
      </w:r>
      <w:r w:rsidR="00D3333C">
        <w:rPr>
          <w:rFonts w:ascii="Times New Roman" w:hAnsi="Times New Roman" w:cs="Times New Roman"/>
          <w:sz w:val="24"/>
          <w:szCs w:val="24"/>
          <w:lang w:val="en-US"/>
        </w:rPr>
        <w:t>solution between organizations</w:t>
      </w:r>
      <w:r w:rsidR="003B3B05" w:rsidRPr="00BB61AF">
        <w:rPr>
          <w:rFonts w:ascii="Times New Roman" w:eastAsia="Times New Roman" w:hAnsi="Times New Roman" w:cs="Times New Roman"/>
          <w:sz w:val="24"/>
          <w:szCs w:val="24"/>
          <w:lang w:val="en-US" w:eastAsia="fr-BE"/>
        </w:rPr>
        <w:t xml:space="preserve">. </w:t>
      </w:r>
      <w:r w:rsidR="003B3B05" w:rsidRPr="00BB61AF">
        <w:rPr>
          <w:rFonts w:ascii="Times New Roman" w:hAnsi="Times New Roman" w:cs="Times New Roman"/>
          <w:sz w:val="24"/>
          <w:szCs w:val="24"/>
          <w:lang w:val="en-US"/>
        </w:rPr>
        <w:t xml:space="preserve">According to </w:t>
      </w:r>
      <w:proofErr w:type="spellStart"/>
      <w:r w:rsidR="003B3B05" w:rsidRPr="00BB61AF">
        <w:rPr>
          <w:rFonts w:ascii="Times New Roman" w:hAnsi="Times New Roman" w:cs="Times New Roman"/>
          <w:sz w:val="24"/>
          <w:szCs w:val="24"/>
          <w:lang w:val="en-US"/>
        </w:rPr>
        <w:t>Galaz</w:t>
      </w:r>
      <w:proofErr w:type="spellEnd"/>
      <w:r w:rsidR="003B3B05" w:rsidRPr="00BB61AF">
        <w:rPr>
          <w:rFonts w:ascii="Times New Roman" w:hAnsi="Times New Roman" w:cs="Times New Roman"/>
          <w:sz w:val="24"/>
          <w:szCs w:val="24"/>
          <w:lang w:val="en-US"/>
        </w:rPr>
        <w:t xml:space="preserve"> and colleagues (2012: 24), polycentric orders are characterized by the following features: (1) “</w:t>
      </w:r>
      <w:proofErr w:type="spellStart"/>
      <w:r w:rsidR="003B3B05" w:rsidRPr="00BB61AF">
        <w:rPr>
          <w:rFonts w:ascii="Times New Roman" w:hAnsi="Times New Roman" w:cs="Times New Roman"/>
          <w:sz w:val="24"/>
          <w:szCs w:val="24"/>
          <w:lang w:val="en-US"/>
        </w:rPr>
        <w:t>Polycentricity</w:t>
      </w:r>
      <w:proofErr w:type="spellEnd"/>
      <w:r w:rsidR="003B3B05" w:rsidRPr="00BB61AF">
        <w:rPr>
          <w:rFonts w:ascii="Times New Roman" w:hAnsi="Times New Roman" w:cs="Times New Roman"/>
          <w:sz w:val="24"/>
          <w:szCs w:val="24"/>
          <w:lang w:val="en-US"/>
        </w:rPr>
        <w:t xml:space="preserve"> is a matter of degree, ranging from weak coordination to strong polycentric order”, (2) “Degrees of polycentric order are defined by features such as communication dynamics, degree of formalization, and network structural patterns”, and (3) “External and internal tensions affect the ability of actors to maintain a certain degree of polycentric order”. </w:t>
      </w:r>
    </w:p>
    <w:p w:rsidR="003B3B05" w:rsidRPr="00BB61AF" w:rsidRDefault="003B3B05" w:rsidP="003B3B05">
      <w:pPr>
        <w:autoSpaceDE w:val="0"/>
        <w:autoSpaceDN w:val="0"/>
        <w:adjustRightInd w:val="0"/>
        <w:spacing w:after="0" w:line="360" w:lineRule="auto"/>
        <w:jc w:val="both"/>
        <w:rPr>
          <w:rFonts w:ascii="Times New Roman" w:hAnsi="Times New Roman" w:cs="Times New Roman"/>
          <w:sz w:val="24"/>
          <w:szCs w:val="24"/>
          <w:lang w:val="en-US"/>
        </w:rPr>
      </w:pPr>
    </w:p>
    <w:p w:rsidR="00E86740" w:rsidRDefault="003B3B05" w:rsidP="00E86740">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BB61AF">
        <w:rPr>
          <w:rFonts w:ascii="Times New Roman" w:hAnsi="Times New Roman" w:cs="Times New Roman"/>
          <w:sz w:val="24"/>
          <w:szCs w:val="24"/>
          <w:lang w:val="en-US"/>
        </w:rPr>
        <w:t>Aligica</w:t>
      </w:r>
      <w:proofErr w:type="spellEnd"/>
      <w:r w:rsidRPr="00BB61AF">
        <w:rPr>
          <w:rFonts w:ascii="Times New Roman" w:hAnsi="Times New Roman" w:cs="Times New Roman"/>
          <w:sz w:val="24"/>
          <w:szCs w:val="24"/>
          <w:lang w:val="en-US"/>
        </w:rPr>
        <w:t xml:space="preserve"> and </w:t>
      </w:r>
      <w:proofErr w:type="spellStart"/>
      <w:r w:rsidRPr="00BB61AF">
        <w:rPr>
          <w:rFonts w:ascii="Times New Roman" w:hAnsi="Times New Roman" w:cs="Times New Roman"/>
          <w:sz w:val="24"/>
          <w:szCs w:val="24"/>
          <w:lang w:val="en-US"/>
        </w:rPr>
        <w:t>Tarko</w:t>
      </w:r>
      <w:proofErr w:type="spellEnd"/>
      <w:r w:rsidRPr="00BB61AF">
        <w:rPr>
          <w:rFonts w:ascii="Times New Roman" w:hAnsi="Times New Roman" w:cs="Times New Roman"/>
          <w:sz w:val="24"/>
          <w:szCs w:val="24"/>
          <w:lang w:val="en-US"/>
        </w:rPr>
        <w:t xml:space="preserve"> (2012) explain that a polycentric logical structure is based on three principal attributes: multiplicity of decision centers; institutional and cultural framework; and spontaneous order and evolutionary competition. First, a polycentric order is a system where several organizations organize governance mechanisms at differing scales for a common goal. Actions and ideas are implemented into practice by more than one unit, which are independent and exercise autonomous decision</w:t>
      </w:r>
      <w:r>
        <w:rPr>
          <w:rFonts w:ascii="Times New Roman" w:hAnsi="Times New Roman" w:cs="Times New Roman"/>
          <w:sz w:val="24"/>
          <w:szCs w:val="24"/>
          <w:lang w:val="en-US"/>
        </w:rPr>
        <w:t>s</w:t>
      </w:r>
      <w:r w:rsidRPr="00BB61AF">
        <w:rPr>
          <w:rFonts w:ascii="Times New Roman" w:hAnsi="Times New Roman" w:cs="Times New Roman"/>
          <w:sz w:val="24"/>
          <w:szCs w:val="24"/>
          <w:lang w:val="en-US"/>
        </w:rPr>
        <w:t>. Polycentric order can the</w:t>
      </w:r>
      <w:r w:rsidR="00E81394">
        <w:rPr>
          <w:rFonts w:ascii="Times New Roman" w:hAnsi="Times New Roman" w:cs="Times New Roman"/>
          <w:sz w:val="24"/>
          <w:szCs w:val="24"/>
          <w:lang w:val="en-US"/>
        </w:rPr>
        <w:t>refore</w:t>
      </w:r>
      <w:r w:rsidRPr="00BB61AF">
        <w:rPr>
          <w:rFonts w:ascii="Times New Roman" w:hAnsi="Times New Roman" w:cs="Times New Roman"/>
          <w:sz w:val="24"/>
          <w:szCs w:val="24"/>
          <w:lang w:val="en-US"/>
        </w:rPr>
        <w:t xml:space="preserve"> be at a local, regional, national, or international level, or can be transversal and organize at multiple levels. Second, th</w:t>
      </w:r>
      <w:r>
        <w:rPr>
          <w:rFonts w:ascii="Times New Roman" w:hAnsi="Times New Roman" w:cs="Times New Roman"/>
          <w:sz w:val="24"/>
          <w:szCs w:val="24"/>
          <w:lang w:val="en-US"/>
        </w:rPr>
        <w:t>e institutional framework of a</w:t>
      </w:r>
      <w:r w:rsidRPr="00BB61AF">
        <w:rPr>
          <w:rFonts w:ascii="Times New Roman" w:hAnsi="Times New Roman" w:cs="Times New Roman"/>
          <w:sz w:val="24"/>
          <w:szCs w:val="24"/>
          <w:lang w:val="en-US"/>
        </w:rPr>
        <w:t xml:space="preserve"> polycentric order defines the overarching rules of the system. These rules can be designed by agents directly involved or by outsiders (</w:t>
      </w:r>
      <w:proofErr w:type="spellStart"/>
      <w:r w:rsidRPr="00BB61AF">
        <w:rPr>
          <w:rFonts w:ascii="Times New Roman" w:hAnsi="Times New Roman" w:cs="Times New Roman"/>
          <w:sz w:val="24"/>
          <w:szCs w:val="24"/>
          <w:lang w:val="en-US"/>
        </w:rPr>
        <w:t>i</w:t>
      </w:r>
      <w:proofErr w:type="spellEnd"/>
      <w:r w:rsidRPr="00BB61AF">
        <w:rPr>
          <w:rFonts w:ascii="Times New Roman" w:hAnsi="Times New Roman" w:cs="Times New Roman"/>
          <w:sz w:val="24"/>
          <w:szCs w:val="24"/>
          <w:lang w:val="en-US"/>
        </w:rPr>
        <w:t>. e. by a mediator</w:t>
      </w:r>
      <w:r w:rsidR="00D3333C">
        <w:rPr>
          <w:rFonts w:ascii="Times New Roman" w:hAnsi="Times New Roman" w:cs="Times New Roman"/>
          <w:sz w:val="24"/>
          <w:szCs w:val="24"/>
          <w:lang w:val="en-US"/>
        </w:rPr>
        <w:t xml:space="preserve"> or government</w:t>
      </w:r>
      <w:r w:rsidRPr="00BB61A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have </w:t>
      </w:r>
      <w:r w:rsidRPr="00BB61AF">
        <w:rPr>
          <w:rFonts w:ascii="Times New Roman" w:hAnsi="Times New Roman" w:cs="Times New Roman"/>
          <w:sz w:val="24"/>
          <w:szCs w:val="24"/>
          <w:lang w:val="en-US"/>
        </w:rPr>
        <w:t>territorial dimensions</w:t>
      </w:r>
      <w:r>
        <w:rPr>
          <w:rFonts w:ascii="Times New Roman" w:hAnsi="Times New Roman" w:cs="Times New Roman"/>
          <w:sz w:val="24"/>
          <w:szCs w:val="24"/>
          <w:lang w:val="en-US"/>
        </w:rPr>
        <w:t xml:space="preserve"> or not</w:t>
      </w:r>
      <w:r w:rsidRPr="00BB61AF">
        <w:rPr>
          <w:rFonts w:ascii="Times New Roman" w:hAnsi="Times New Roman" w:cs="Times New Roman"/>
          <w:sz w:val="24"/>
          <w:szCs w:val="24"/>
          <w:lang w:val="en-US"/>
        </w:rPr>
        <w:t>. Third, a polycentric order has to be “spontaneous”, that means it is self-organized, and entry and exit should be possible and well-defined. Polycentric orders are then organizational forms that tend to structure</w:t>
      </w:r>
      <w:r>
        <w:rPr>
          <w:rFonts w:ascii="Times New Roman" w:hAnsi="Times New Roman" w:cs="Times New Roman"/>
          <w:sz w:val="24"/>
          <w:szCs w:val="24"/>
          <w:lang w:val="en-US"/>
        </w:rPr>
        <w:t xml:space="preserve"> and shape</w:t>
      </w:r>
      <w:r w:rsidRPr="00BB61AF">
        <w:rPr>
          <w:rFonts w:ascii="Times New Roman" w:hAnsi="Times New Roman" w:cs="Times New Roman"/>
          <w:sz w:val="24"/>
          <w:szCs w:val="24"/>
          <w:lang w:val="en-US"/>
        </w:rPr>
        <w:t xml:space="preserve"> cooperation and collective action. </w:t>
      </w:r>
      <w:r w:rsidR="00E86740">
        <w:rPr>
          <w:rFonts w:ascii="Times New Roman" w:hAnsi="Times New Roman" w:cs="Times New Roman"/>
          <w:sz w:val="24"/>
          <w:szCs w:val="24"/>
          <w:lang w:val="en-US"/>
        </w:rPr>
        <w:t>In this case, a polycentric network can act as collective institutional entrepreneur</w:t>
      </w:r>
      <w:r w:rsidR="00E81394">
        <w:rPr>
          <w:rFonts w:ascii="Times New Roman" w:hAnsi="Times New Roman" w:cs="Times New Roman"/>
          <w:sz w:val="24"/>
          <w:szCs w:val="24"/>
          <w:lang w:val="en-US"/>
        </w:rPr>
        <w:t xml:space="preserve"> and advocacy coalition</w:t>
      </w:r>
      <w:r w:rsidR="00E86740">
        <w:rPr>
          <w:rFonts w:ascii="Times New Roman" w:hAnsi="Times New Roman" w:cs="Times New Roman"/>
          <w:sz w:val="24"/>
          <w:szCs w:val="24"/>
          <w:lang w:val="en-US"/>
        </w:rPr>
        <w:t>, since they collectively organize for impacting policy and institutional change.</w:t>
      </w:r>
    </w:p>
    <w:p w:rsidR="00E86740" w:rsidRDefault="00E86740" w:rsidP="00BB61AF">
      <w:pPr>
        <w:autoSpaceDE w:val="0"/>
        <w:autoSpaceDN w:val="0"/>
        <w:adjustRightInd w:val="0"/>
        <w:spacing w:after="0" w:line="360" w:lineRule="auto"/>
        <w:jc w:val="both"/>
        <w:rPr>
          <w:rFonts w:ascii="Times New Roman" w:eastAsia="Times New Roman" w:hAnsi="Times New Roman" w:cs="Times New Roman"/>
          <w:sz w:val="24"/>
          <w:szCs w:val="24"/>
          <w:lang w:val="en-US" w:eastAsia="fr-BE"/>
        </w:rPr>
      </w:pPr>
    </w:p>
    <w:p w:rsidR="008A0A95" w:rsidRPr="00E33776" w:rsidRDefault="00E33776" w:rsidP="00BB61AF">
      <w:pPr>
        <w:autoSpaceDE w:val="0"/>
        <w:autoSpaceDN w:val="0"/>
        <w:adjustRightInd w:val="0"/>
        <w:spacing w:after="0" w:line="360" w:lineRule="auto"/>
        <w:jc w:val="both"/>
        <w:rPr>
          <w:rFonts w:ascii="Times New Roman" w:eastAsia="Times New Roman" w:hAnsi="Times New Roman" w:cs="Times New Roman"/>
          <w:sz w:val="24"/>
          <w:szCs w:val="24"/>
          <w:lang w:val="en-US" w:eastAsia="fr-BE"/>
        </w:rPr>
      </w:pPr>
      <w:r>
        <w:rPr>
          <w:rFonts w:ascii="Times New Roman" w:eastAsia="Times New Roman" w:hAnsi="Times New Roman" w:cs="Times New Roman"/>
          <w:sz w:val="24"/>
          <w:szCs w:val="24"/>
          <w:lang w:val="en-US" w:eastAsia="fr-BE"/>
        </w:rPr>
        <w:t xml:space="preserve"> </w:t>
      </w:r>
    </w:p>
    <w:p w:rsidR="006478DB" w:rsidRPr="00BB61AF" w:rsidRDefault="00BE7930" w:rsidP="00BB61AF">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b/>
          <w:sz w:val="24"/>
          <w:szCs w:val="24"/>
          <w:lang w:val="en-US"/>
        </w:rPr>
        <w:t>Methodology</w:t>
      </w:r>
    </w:p>
    <w:p w:rsidR="00BE7930" w:rsidRPr="00BB61AF" w:rsidRDefault="00BE7930" w:rsidP="00BB61AF">
      <w:pPr>
        <w:autoSpaceDE w:val="0"/>
        <w:autoSpaceDN w:val="0"/>
        <w:adjustRightInd w:val="0"/>
        <w:spacing w:after="0" w:line="360" w:lineRule="auto"/>
        <w:jc w:val="both"/>
        <w:rPr>
          <w:rFonts w:ascii="Times New Roman" w:hAnsi="Times New Roman" w:cs="Times New Roman"/>
          <w:b/>
          <w:sz w:val="24"/>
          <w:szCs w:val="24"/>
          <w:lang w:val="en-US"/>
        </w:rPr>
      </w:pPr>
    </w:p>
    <w:p w:rsidR="000C7760" w:rsidRPr="00B85A39" w:rsidRDefault="000A0012" w:rsidP="00B85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exploration on grassroots institutional arrangements for constructing a solidarity finance policy is grounded in </w:t>
      </w:r>
      <w:r w:rsidR="006A1EAA">
        <w:rPr>
          <w:rFonts w:ascii="Times New Roman" w:hAnsi="Times New Roman" w:cs="Times New Roman"/>
          <w:sz w:val="24"/>
          <w:szCs w:val="24"/>
          <w:lang w:val="en-US"/>
        </w:rPr>
        <w:t xml:space="preserve">a qualitative study of community development banks in Brazil. A </w:t>
      </w:r>
      <w:r w:rsidR="006A1EAA">
        <w:rPr>
          <w:rFonts w:ascii="Times New Roman" w:hAnsi="Times New Roman" w:cs="Times New Roman"/>
          <w:sz w:val="24"/>
          <w:szCs w:val="24"/>
          <w:lang w:val="en-US"/>
        </w:rPr>
        <w:lastRenderedPageBreak/>
        <w:t xml:space="preserve">qualitative approach was appropriate because my goal was to build theory about how grassroots social enterprises affect their institutional field for scaling and sustaining their activities. CDBs </w:t>
      </w:r>
      <w:r w:rsidR="00FC3885">
        <w:rPr>
          <w:rFonts w:ascii="Times New Roman" w:hAnsi="Times New Roman" w:cs="Times New Roman"/>
          <w:sz w:val="24"/>
          <w:szCs w:val="24"/>
          <w:lang w:val="en-US"/>
        </w:rPr>
        <w:t>re</w:t>
      </w:r>
      <w:r w:rsidR="006A1EAA">
        <w:rPr>
          <w:rFonts w:ascii="Times New Roman" w:hAnsi="Times New Roman" w:cs="Times New Roman"/>
          <w:sz w:val="24"/>
          <w:szCs w:val="24"/>
          <w:lang w:val="en-US"/>
        </w:rPr>
        <w:t xml:space="preserve">present </w:t>
      </w:r>
      <w:r w:rsidR="00FC3885">
        <w:rPr>
          <w:rFonts w:ascii="Times New Roman" w:hAnsi="Times New Roman" w:cs="Times New Roman"/>
          <w:sz w:val="24"/>
          <w:szCs w:val="24"/>
          <w:lang w:val="en-US"/>
        </w:rPr>
        <w:t xml:space="preserve">an extreme case of </w:t>
      </w:r>
      <w:r w:rsidR="00CC3BA3">
        <w:rPr>
          <w:rFonts w:ascii="Times New Roman" w:hAnsi="Times New Roman" w:cs="Times New Roman"/>
          <w:sz w:val="24"/>
          <w:szCs w:val="24"/>
          <w:lang w:val="en-US"/>
        </w:rPr>
        <w:t xml:space="preserve">self-organized </w:t>
      </w:r>
      <w:r w:rsidR="00FC3885">
        <w:rPr>
          <w:rFonts w:ascii="Times New Roman" w:hAnsi="Times New Roman" w:cs="Times New Roman"/>
          <w:sz w:val="24"/>
          <w:szCs w:val="24"/>
          <w:lang w:val="en-US"/>
        </w:rPr>
        <w:t xml:space="preserve">grassroots innovation </w:t>
      </w:r>
      <w:r w:rsidR="00CC3BA3">
        <w:rPr>
          <w:rFonts w:ascii="Times New Roman" w:hAnsi="Times New Roman" w:cs="Times New Roman"/>
          <w:sz w:val="24"/>
          <w:szCs w:val="24"/>
          <w:lang w:val="en-US"/>
        </w:rPr>
        <w:t>acting for a bottom-up policy change</w:t>
      </w:r>
      <w:r w:rsidR="00FC3885">
        <w:rPr>
          <w:rFonts w:ascii="Times New Roman" w:hAnsi="Times New Roman" w:cs="Times New Roman"/>
          <w:sz w:val="24"/>
          <w:szCs w:val="24"/>
          <w:lang w:val="en-US"/>
        </w:rPr>
        <w:t xml:space="preserve">. </w:t>
      </w:r>
      <w:r w:rsidR="00CC3BA3">
        <w:rPr>
          <w:rFonts w:ascii="Times New Roman" w:hAnsi="Times New Roman" w:cs="Times New Roman"/>
          <w:sz w:val="24"/>
          <w:szCs w:val="24"/>
          <w:lang w:val="en-US"/>
        </w:rPr>
        <w:t>The CDB polycentric network acts as an advocacy coalition for defining financial e</w:t>
      </w:r>
      <w:r w:rsidR="00B85A39">
        <w:rPr>
          <w:rFonts w:ascii="Times New Roman" w:hAnsi="Times New Roman" w:cs="Times New Roman"/>
          <w:sz w:val="24"/>
          <w:szCs w:val="24"/>
          <w:lang w:val="en-US"/>
        </w:rPr>
        <w:t>xclusion as a political problem</w:t>
      </w:r>
      <w:r w:rsidR="00D3333C">
        <w:rPr>
          <w:rFonts w:ascii="Times New Roman" w:hAnsi="Times New Roman" w:cs="Times New Roman"/>
          <w:sz w:val="24"/>
          <w:szCs w:val="24"/>
          <w:lang w:val="en-US"/>
        </w:rPr>
        <w:t xml:space="preserve"> and directly provides services to communities</w:t>
      </w:r>
      <w:r w:rsidR="005B5A76">
        <w:rPr>
          <w:rFonts w:ascii="Times New Roman" w:hAnsi="Times New Roman" w:cs="Times New Roman"/>
          <w:sz w:val="24"/>
          <w:szCs w:val="24"/>
          <w:lang w:val="en-US"/>
        </w:rPr>
        <w:t>. This qualitative case study meets the four premises required for applying the advocacy coalition framework</w:t>
      </w:r>
      <w:r w:rsidR="008D04CF">
        <w:rPr>
          <w:rFonts w:ascii="Times New Roman" w:hAnsi="Times New Roman" w:cs="Times New Roman"/>
          <w:sz w:val="24"/>
          <w:szCs w:val="24"/>
          <w:lang w:val="en-US"/>
        </w:rPr>
        <w:t xml:space="preserve"> (Sabatier &amp; Jenkins-Smith, 1993)</w:t>
      </w:r>
      <w:r w:rsidR="005B5A76">
        <w:rPr>
          <w:rFonts w:ascii="Times New Roman" w:hAnsi="Times New Roman" w:cs="Times New Roman"/>
          <w:sz w:val="24"/>
          <w:szCs w:val="24"/>
          <w:lang w:val="en-US"/>
        </w:rPr>
        <w:t>. F</w:t>
      </w:r>
      <w:r w:rsidR="008D04CF">
        <w:rPr>
          <w:rFonts w:ascii="Times New Roman" w:hAnsi="Times New Roman" w:cs="Times New Roman"/>
          <w:sz w:val="24"/>
          <w:szCs w:val="24"/>
          <w:lang w:val="en-US"/>
        </w:rPr>
        <w:t>irst,</w:t>
      </w:r>
      <w:r w:rsidR="00D3333C">
        <w:rPr>
          <w:rFonts w:ascii="Times New Roman" w:hAnsi="Times New Roman" w:cs="Times New Roman"/>
          <w:sz w:val="24"/>
          <w:szCs w:val="24"/>
          <w:lang w:val="en-US"/>
        </w:rPr>
        <w:t xml:space="preserve"> as</w:t>
      </w:r>
      <w:r w:rsidR="008D04CF">
        <w:rPr>
          <w:rFonts w:ascii="Times New Roman" w:hAnsi="Times New Roman" w:cs="Times New Roman"/>
          <w:sz w:val="24"/>
          <w:szCs w:val="24"/>
          <w:lang w:val="en-US"/>
        </w:rPr>
        <w:t xml:space="preserve"> </w:t>
      </w:r>
      <w:r w:rsidR="00D3333C">
        <w:rPr>
          <w:rFonts w:ascii="Times New Roman" w:hAnsi="Times New Roman" w:cs="Times New Roman"/>
          <w:sz w:val="24"/>
          <w:szCs w:val="24"/>
          <w:lang w:val="en-US"/>
        </w:rPr>
        <w:t xml:space="preserve">the first CDB Banco Palmas was launch in 1998, </w:t>
      </w:r>
      <w:r w:rsidR="008D04CF">
        <w:rPr>
          <w:rFonts w:ascii="Times New Roman" w:hAnsi="Times New Roman" w:cs="Times New Roman"/>
          <w:sz w:val="24"/>
          <w:szCs w:val="24"/>
          <w:lang w:val="en-US"/>
        </w:rPr>
        <w:t xml:space="preserve">CDBs </w:t>
      </w:r>
      <w:r w:rsidR="00D3333C">
        <w:rPr>
          <w:rFonts w:ascii="Times New Roman" w:hAnsi="Times New Roman" w:cs="Times New Roman"/>
          <w:sz w:val="24"/>
          <w:szCs w:val="24"/>
          <w:lang w:val="en-US"/>
        </w:rPr>
        <w:t xml:space="preserve">network </w:t>
      </w:r>
      <w:r w:rsidR="008D04CF">
        <w:rPr>
          <w:rFonts w:ascii="Times New Roman" w:hAnsi="Times New Roman" w:cs="Times New Roman"/>
          <w:sz w:val="24"/>
          <w:szCs w:val="24"/>
          <w:lang w:val="en-US"/>
        </w:rPr>
        <w:t>meets the time perspective of a decade or more required for understanding policy change. Second, the polycentric network interact</w:t>
      </w:r>
      <w:r w:rsidR="00D3333C">
        <w:rPr>
          <w:rFonts w:ascii="Times New Roman" w:hAnsi="Times New Roman" w:cs="Times New Roman"/>
          <w:sz w:val="24"/>
          <w:szCs w:val="24"/>
          <w:lang w:val="en-US"/>
        </w:rPr>
        <w:t>s</w:t>
      </w:r>
      <w:r w:rsidR="008D04CF">
        <w:rPr>
          <w:rFonts w:ascii="Times New Roman" w:hAnsi="Times New Roman" w:cs="Times New Roman"/>
          <w:sz w:val="24"/>
          <w:szCs w:val="24"/>
          <w:lang w:val="en-US"/>
        </w:rPr>
        <w:t xml:space="preserve"> with a variety of nonprofit, public and private organizations that constitutes a policy subsystem concern by financial inclusion and poverty alleviation issues. </w:t>
      </w:r>
      <w:r w:rsidR="000C7760">
        <w:rPr>
          <w:rFonts w:ascii="Times New Roman" w:hAnsi="Times New Roman" w:cs="Times New Roman"/>
          <w:sz w:val="24"/>
          <w:szCs w:val="24"/>
          <w:lang w:val="en-US"/>
        </w:rPr>
        <w:t xml:space="preserve">We can mention the participation of community and nonprofit organizations, universities, governments, public banks, and Central Bank. </w:t>
      </w:r>
      <w:r w:rsidR="008D04CF">
        <w:rPr>
          <w:rFonts w:ascii="Times New Roman" w:hAnsi="Times New Roman" w:cs="Times New Roman"/>
          <w:sz w:val="24"/>
          <w:szCs w:val="24"/>
          <w:lang w:val="en-US"/>
        </w:rPr>
        <w:t>Third, such subsystem includes a strong intergovernmental dimension and involves actors from federal, state and local levels of government</w:t>
      </w:r>
      <w:r w:rsidR="000C7760">
        <w:rPr>
          <w:rFonts w:ascii="Times New Roman" w:hAnsi="Times New Roman" w:cs="Times New Roman"/>
          <w:sz w:val="24"/>
          <w:szCs w:val="24"/>
          <w:lang w:val="en-US"/>
        </w:rPr>
        <w:t xml:space="preserve"> in Brazil</w:t>
      </w:r>
      <w:r w:rsidR="008D04CF">
        <w:rPr>
          <w:rFonts w:ascii="Times New Roman" w:hAnsi="Times New Roman" w:cs="Times New Roman"/>
          <w:sz w:val="24"/>
          <w:szCs w:val="24"/>
          <w:lang w:val="en-US"/>
        </w:rPr>
        <w:t>.</w:t>
      </w:r>
      <w:r w:rsidR="000C7760">
        <w:rPr>
          <w:rFonts w:ascii="Times New Roman" w:hAnsi="Times New Roman" w:cs="Times New Roman"/>
          <w:sz w:val="24"/>
          <w:szCs w:val="24"/>
          <w:lang w:val="en-US"/>
        </w:rPr>
        <w:t xml:space="preserve"> Finally, </w:t>
      </w:r>
      <w:r w:rsidR="00B85A39">
        <w:rPr>
          <w:rFonts w:ascii="Times New Roman" w:hAnsi="Times New Roman" w:cs="Times New Roman"/>
          <w:sz w:val="24"/>
          <w:szCs w:val="24"/>
          <w:lang w:val="en-US"/>
        </w:rPr>
        <w:t>CDBs public policies and programs incorporate implicit assumption</w:t>
      </w:r>
      <w:r w:rsidR="00B85A39" w:rsidRPr="00B85A39">
        <w:rPr>
          <w:rFonts w:ascii="Times New Roman" w:hAnsi="Times New Roman" w:cs="Times New Roman"/>
          <w:sz w:val="24"/>
          <w:szCs w:val="24"/>
          <w:lang w:val="en-US"/>
        </w:rPr>
        <w:t xml:space="preserve"> </w:t>
      </w:r>
      <w:r w:rsidR="00B85A39">
        <w:rPr>
          <w:rFonts w:ascii="Times New Roman" w:hAnsi="Times New Roman" w:cs="Times New Roman"/>
          <w:sz w:val="24"/>
          <w:szCs w:val="24"/>
          <w:lang w:val="en-US"/>
        </w:rPr>
        <w:t>and beliefs that</w:t>
      </w:r>
      <w:r w:rsidR="00B85A39" w:rsidRPr="00B85A39">
        <w:rPr>
          <w:rFonts w:ascii="Times New Roman" w:hAnsi="Times New Roman" w:cs="Times New Roman"/>
          <w:sz w:val="24"/>
          <w:szCs w:val="24"/>
          <w:lang w:val="en-US"/>
        </w:rPr>
        <w:t xml:space="preserve"> civil society actors and community-led organizations</w:t>
      </w:r>
      <w:r w:rsidR="00B85A39">
        <w:rPr>
          <w:rFonts w:ascii="Times New Roman" w:hAnsi="Times New Roman" w:cs="Times New Roman"/>
          <w:sz w:val="24"/>
          <w:szCs w:val="24"/>
          <w:lang w:val="en-US"/>
        </w:rPr>
        <w:t xml:space="preserve"> provide an adequate and adapted solution for achieving financial inclusion objectives.</w:t>
      </w:r>
    </w:p>
    <w:p w:rsidR="000C7760" w:rsidRDefault="000C7760" w:rsidP="000C7760">
      <w:pPr>
        <w:pStyle w:val="Paragraphedeliste"/>
        <w:autoSpaceDE w:val="0"/>
        <w:autoSpaceDN w:val="0"/>
        <w:adjustRightInd w:val="0"/>
        <w:spacing w:after="0" w:line="360" w:lineRule="auto"/>
        <w:jc w:val="both"/>
        <w:rPr>
          <w:rFonts w:ascii="Times New Roman" w:hAnsi="Times New Roman" w:cs="Times New Roman"/>
          <w:b/>
          <w:sz w:val="24"/>
          <w:szCs w:val="24"/>
          <w:lang w:val="en-US"/>
        </w:rPr>
      </w:pPr>
    </w:p>
    <w:p w:rsidR="00F071B7" w:rsidRDefault="00F071B7" w:rsidP="00BB61AF">
      <w:pPr>
        <w:pStyle w:val="Paragraphedeliste"/>
        <w:numPr>
          <w:ilvl w:val="0"/>
          <w:numId w:val="7"/>
        </w:num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Context</w:t>
      </w:r>
    </w:p>
    <w:p w:rsidR="00F071B7" w:rsidRDefault="00F071B7" w:rsidP="00F071B7">
      <w:pPr>
        <w:autoSpaceDE w:val="0"/>
        <w:autoSpaceDN w:val="0"/>
        <w:adjustRightInd w:val="0"/>
        <w:spacing w:after="0" w:line="360" w:lineRule="auto"/>
        <w:jc w:val="both"/>
        <w:rPr>
          <w:rFonts w:ascii="Times New Roman" w:hAnsi="Times New Roman" w:cs="Times New Roman"/>
          <w:b/>
          <w:sz w:val="24"/>
          <w:szCs w:val="24"/>
          <w:lang w:val="en-US"/>
        </w:rPr>
      </w:pPr>
    </w:p>
    <w:p w:rsidR="00F071B7" w:rsidRDefault="00F071B7" w:rsidP="00F071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CDBs are microfinance organizations that follow the example of Banco Palmas. Resulting from a strong community social movement, Banco Palmas has been founded in 1998 by an inhabitant association in the deprived suburb of </w:t>
      </w:r>
      <w:proofErr w:type="spellStart"/>
      <w:r>
        <w:rPr>
          <w:rFonts w:ascii="Times New Roman" w:hAnsi="Times New Roman" w:cs="Times New Roman"/>
          <w:sz w:val="24"/>
          <w:szCs w:val="24"/>
          <w:lang w:val="en-US"/>
        </w:rPr>
        <w:t>Conjunto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Palmeiras</w:t>
      </w:r>
      <w:proofErr w:type="spellEnd"/>
      <w:r>
        <w:rPr>
          <w:rFonts w:ascii="Times New Roman" w:hAnsi="Times New Roman" w:cs="Times New Roman"/>
          <w:sz w:val="24"/>
          <w:szCs w:val="24"/>
          <w:lang w:val="en-US"/>
        </w:rPr>
        <w:t xml:space="preserve"> in the city of Fortaleza in Northeastern Brazil. The inhabitants decided to create their own microfinance institution for restructuring the local economy and generating employment and income. For doing so, they engaged a reflection on the role of finance in local development and implemented social finance services, such as microcredits and community currencies (Fare et al., 2014). Such services are delivered in an inclusive fashion by integrating low interest rate and social mechanisms in loan allocation. CDBs are managed by community members that are collectively chosen (</w:t>
      </w:r>
      <w:proofErr w:type="spellStart"/>
      <w:r>
        <w:rPr>
          <w:rFonts w:ascii="Times New Roman" w:hAnsi="Times New Roman" w:cs="Times New Roman"/>
          <w:sz w:val="24"/>
          <w:szCs w:val="24"/>
          <w:lang w:val="en-US"/>
        </w:rPr>
        <w:t>Hudon</w:t>
      </w:r>
      <w:proofErr w:type="spellEnd"/>
      <w:r>
        <w:rPr>
          <w:rFonts w:ascii="Times New Roman" w:hAnsi="Times New Roman" w:cs="Times New Roman"/>
          <w:sz w:val="24"/>
          <w:szCs w:val="24"/>
          <w:lang w:val="en-US"/>
        </w:rPr>
        <w:t xml:space="preserve"> &amp; Meyer, 2013). Their governance is often ensured by a collective-choice arena shaped by a public forum in which all community members can share its preoccupation. </w:t>
      </w:r>
      <w:r w:rsidRPr="00BB61AF">
        <w:rPr>
          <w:rFonts w:ascii="Times New Roman" w:hAnsi="Times New Roman" w:cs="Times New Roman"/>
          <w:sz w:val="24"/>
          <w:szCs w:val="24"/>
          <w:lang w:val="en-US"/>
        </w:rPr>
        <w:t>The philosophy is that there is no inherently poor territory, but that local citizens are impoverished by losing their money and savings. So, poor as territory may be, it has the potential for generating endogenous development.</w:t>
      </w:r>
    </w:p>
    <w:p w:rsidR="00F071B7" w:rsidRDefault="00F071B7" w:rsidP="00F071B7">
      <w:pPr>
        <w:autoSpaceDE w:val="0"/>
        <w:autoSpaceDN w:val="0"/>
        <w:adjustRightInd w:val="0"/>
        <w:spacing w:after="0" w:line="360" w:lineRule="auto"/>
        <w:jc w:val="both"/>
        <w:rPr>
          <w:rFonts w:ascii="Times New Roman" w:hAnsi="Times New Roman" w:cs="Times New Roman"/>
          <w:sz w:val="24"/>
          <w:szCs w:val="24"/>
          <w:lang w:val="en-US"/>
        </w:rPr>
      </w:pPr>
    </w:p>
    <w:p w:rsidR="00F071B7" w:rsidRDefault="00F071B7" w:rsidP="00F071B7">
      <w:pPr>
        <w:autoSpaceDE w:val="0"/>
        <w:autoSpaceDN w:val="0"/>
        <w:adjustRightInd w:val="0"/>
        <w:spacing w:after="0" w:line="360" w:lineRule="auto"/>
        <w:jc w:val="both"/>
        <w:rPr>
          <w:rFonts w:ascii="Times New Roman" w:hAnsi="Times New Roman" w:cs="Times New Roman"/>
          <w:sz w:val="24"/>
          <w:szCs w:val="24"/>
          <w:lang w:val="en-US"/>
        </w:rPr>
      </w:pPr>
      <w:r w:rsidRPr="00CC2872">
        <w:rPr>
          <w:rFonts w:ascii="Times New Roman" w:hAnsi="Times New Roman" w:cs="Times New Roman"/>
          <w:sz w:val="24"/>
          <w:szCs w:val="24"/>
          <w:lang w:val="en-US"/>
        </w:rPr>
        <w:t xml:space="preserve">Banco Palmas </w:t>
      </w:r>
      <w:r>
        <w:rPr>
          <w:rFonts w:ascii="Times New Roman" w:hAnsi="Times New Roman" w:cs="Times New Roman"/>
          <w:sz w:val="24"/>
          <w:szCs w:val="24"/>
          <w:lang w:val="en-US"/>
        </w:rPr>
        <w:t xml:space="preserve">and its methodology </w:t>
      </w:r>
      <w:r w:rsidRPr="00CC2872">
        <w:rPr>
          <w:rFonts w:ascii="Times New Roman" w:hAnsi="Times New Roman" w:cs="Times New Roman"/>
          <w:sz w:val="24"/>
          <w:szCs w:val="24"/>
          <w:lang w:val="en-US"/>
        </w:rPr>
        <w:t>gained great visibility in the early 2000’s</w:t>
      </w:r>
      <w:r>
        <w:rPr>
          <w:rFonts w:ascii="Times New Roman" w:hAnsi="Times New Roman" w:cs="Times New Roman"/>
          <w:sz w:val="24"/>
          <w:szCs w:val="24"/>
          <w:lang w:val="en-US"/>
        </w:rPr>
        <w:t xml:space="preserve"> </w:t>
      </w:r>
      <w:r w:rsidRPr="00CC2872">
        <w:rPr>
          <w:rFonts w:ascii="Times New Roman" w:hAnsi="Times New Roman" w:cs="Times New Roman"/>
          <w:sz w:val="24"/>
          <w:szCs w:val="24"/>
          <w:lang w:val="en-US"/>
        </w:rPr>
        <w:t>and appeared to be a successful and pr</w:t>
      </w:r>
      <w:r>
        <w:rPr>
          <w:rFonts w:ascii="Times New Roman" w:hAnsi="Times New Roman" w:cs="Times New Roman"/>
          <w:sz w:val="24"/>
          <w:szCs w:val="24"/>
          <w:lang w:val="en-US"/>
        </w:rPr>
        <w:t>omising grassroots solution to poverty. Therefore</w:t>
      </w:r>
      <w:r w:rsidRPr="00CC2872">
        <w:rPr>
          <w:rFonts w:ascii="Times New Roman" w:hAnsi="Times New Roman" w:cs="Times New Roman"/>
          <w:sz w:val="24"/>
          <w:szCs w:val="24"/>
          <w:lang w:val="en-US"/>
        </w:rPr>
        <w:t xml:space="preserve"> CDBs emerged spontaneously firstly in the state of </w:t>
      </w:r>
      <w:proofErr w:type="spellStart"/>
      <w:r w:rsidRPr="00CC2872">
        <w:rPr>
          <w:rFonts w:ascii="Times New Roman" w:hAnsi="Times New Roman" w:cs="Times New Roman"/>
          <w:sz w:val="24"/>
          <w:szCs w:val="24"/>
          <w:lang w:val="en-US"/>
        </w:rPr>
        <w:t>Ceará</w:t>
      </w:r>
      <w:proofErr w:type="spellEnd"/>
      <w:r w:rsidRPr="00CC2872">
        <w:rPr>
          <w:rFonts w:ascii="Times New Roman" w:hAnsi="Times New Roman" w:cs="Times New Roman"/>
          <w:sz w:val="24"/>
          <w:szCs w:val="24"/>
          <w:lang w:val="en-US"/>
        </w:rPr>
        <w:t>, wher</w:t>
      </w:r>
      <w:r>
        <w:rPr>
          <w:rFonts w:ascii="Times New Roman" w:hAnsi="Times New Roman" w:cs="Times New Roman"/>
          <w:sz w:val="24"/>
          <w:szCs w:val="24"/>
          <w:lang w:val="en-US"/>
        </w:rPr>
        <w:t xml:space="preserve">e Banco Palmas is situated. </w:t>
      </w:r>
      <w:r w:rsidRPr="00CC2872">
        <w:rPr>
          <w:rFonts w:ascii="Times New Roman" w:hAnsi="Times New Roman" w:cs="Times New Roman"/>
          <w:sz w:val="24"/>
          <w:szCs w:val="24"/>
          <w:lang w:val="en-US"/>
        </w:rPr>
        <w:t xml:space="preserve">Facing the interest of other communities, Banco Palmas’ association </w:t>
      </w:r>
      <w:r>
        <w:rPr>
          <w:rFonts w:ascii="Times New Roman" w:hAnsi="Times New Roman" w:cs="Times New Roman"/>
          <w:sz w:val="24"/>
          <w:szCs w:val="24"/>
          <w:lang w:val="en-US"/>
        </w:rPr>
        <w:t>set up</w:t>
      </w:r>
      <w:r w:rsidRPr="00CC2872">
        <w:rPr>
          <w:rFonts w:ascii="Times New Roman" w:hAnsi="Times New Roman" w:cs="Times New Roman"/>
          <w:sz w:val="24"/>
          <w:szCs w:val="24"/>
          <w:lang w:val="en-US"/>
        </w:rPr>
        <w:t xml:space="preserve"> th</w:t>
      </w:r>
      <w:r>
        <w:rPr>
          <w:rFonts w:ascii="Times New Roman" w:hAnsi="Times New Roman" w:cs="Times New Roman"/>
          <w:sz w:val="24"/>
          <w:szCs w:val="24"/>
          <w:lang w:val="en-US"/>
        </w:rPr>
        <w:t>e Palmas Institute in 2003 for implementing CDBs</w:t>
      </w:r>
      <w:r w:rsidRPr="00CC2872">
        <w:rPr>
          <w:rFonts w:ascii="Times New Roman" w:hAnsi="Times New Roman" w:cs="Times New Roman"/>
          <w:sz w:val="24"/>
          <w:szCs w:val="24"/>
          <w:lang w:val="en-US"/>
        </w:rPr>
        <w:t xml:space="preserve"> in other territories. </w:t>
      </w:r>
      <w:r>
        <w:rPr>
          <w:rFonts w:ascii="Times New Roman" w:hAnsi="Times New Roman" w:cs="Times New Roman"/>
          <w:sz w:val="24"/>
          <w:szCs w:val="24"/>
          <w:lang w:val="en-US"/>
        </w:rPr>
        <w:t xml:space="preserve">Hence, from 2004 onwards, other communities established their own CDB. Gradually, bridging organizations incubated CDBs in their own state. Over the years, CDBs structured into a national network encompassing five bridging organizations and 103 CDBs. </w:t>
      </w:r>
      <w:r w:rsidRPr="00BB61AF">
        <w:rPr>
          <w:rFonts w:ascii="Times New Roman" w:hAnsi="Times New Roman" w:cs="Times New Roman"/>
          <w:sz w:val="24"/>
          <w:szCs w:val="24"/>
          <w:lang w:val="en-US"/>
        </w:rPr>
        <w:t>CDBs are implanted locally and organize the provision of</w:t>
      </w:r>
      <w:r>
        <w:rPr>
          <w:rFonts w:ascii="Times New Roman" w:hAnsi="Times New Roman" w:cs="Times New Roman"/>
          <w:sz w:val="24"/>
          <w:szCs w:val="24"/>
          <w:lang w:val="en-US"/>
        </w:rPr>
        <w:t xml:space="preserve"> these</w:t>
      </w:r>
      <w:r w:rsidRPr="00BB61AF">
        <w:rPr>
          <w:rFonts w:ascii="Times New Roman" w:hAnsi="Times New Roman" w:cs="Times New Roman"/>
          <w:sz w:val="24"/>
          <w:szCs w:val="24"/>
          <w:lang w:val="en-US"/>
        </w:rPr>
        <w:t xml:space="preserve"> services to beneficiar</w:t>
      </w:r>
      <w:r>
        <w:rPr>
          <w:rFonts w:ascii="Times New Roman" w:hAnsi="Times New Roman" w:cs="Times New Roman"/>
          <w:sz w:val="24"/>
          <w:szCs w:val="24"/>
          <w:lang w:val="en-US"/>
        </w:rPr>
        <w:t>ies, while bridging organizations</w:t>
      </w:r>
      <w:r w:rsidRPr="00BB61AF">
        <w:rPr>
          <w:rFonts w:ascii="Times New Roman" w:hAnsi="Times New Roman" w:cs="Times New Roman"/>
          <w:sz w:val="24"/>
          <w:szCs w:val="24"/>
          <w:lang w:val="en-US"/>
        </w:rPr>
        <w:t xml:space="preserve"> provide them technical and managerial support and serve as interface with financial and public institutions. </w:t>
      </w:r>
      <w:r>
        <w:rPr>
          <w:rFonts w:ascii="Times New Roman" w:hAnsi="Times New Roman" w:cs="Times New Roman"/>
          <w:sz w:val="24"/>
          <w:szCs w:val="24"/>
          <w:lang w:val="en-US"/>
        </w:rPr>
        <w:t>This development has been facilitated by several partnerships with federal, state and local governments, such as with federal and state banks.</w:t>
      </w:r>
    </w:p>
    <w:p w:rsidR="00F071B7" w:rsidRPr="00F071B7" w:rsidRDefault="00F071B7" w:rsidP="00F071B7">
      <w:pPr>
        <w:autoSpaceDE w:val="0"/>
        <w:autoSpaceDN w:val="0"/>
        <w:adjustRightInd w:val="0"/>
        <w:spacing w:after="0" w:line="360" w:lineRule="auto"/>
        <w:jc w:val="both"/>
        <w:rPr>
          <w:rFonts w:ascii="Times New Roman" w:hAnsi="Times New Roman" w:cs="Times New Roman"/>
          <w:b/>
          <w:sz w:val="24"/>
          <w:szCs w:val="24"/>
          <w:lang w:val="en-US"/>
        </w:rPr>
      </w:pPr>
    </w:p>
    <w:p w:rsidR="0091298F" w:rsidRPr="00BB61AF" w:rsidRDefault="00EA73DF" w:rsidP="00BB61AF">
      <w:pPr>
        <w:pStyle w:val="Paragraphedeliste"/>
        <w:numPr>
          <w:ilvl w:val="0"/>
          <w:numId w:val="7"/>
        </w:num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91298F" w:rsidRPr="00BB61AF">
        <w:rPr>
          <w:rFonts w:ascii="Times New Roman" w:hAnsi="Times New Roman" w:cs="Times New Roman"/>
          <w:b/>
          <w:sz w:val="24"/>
          <w:szCs w:val="24"/>
          <w:lang w:val="en-US"/>
        </w:rPr>
        <w:t>ata collection</w:t>
      </w:r>
    </w:p>
    <w:p w:rsidR="006F7D80" w:rsidRPr="00BB61AF" w:rsidRDefault="006F7D80" w:rsidP="00BB61AF">
      <w:pPr>
        <w:autoSpaceDE w:val="0"/>
        <w:autoSpaceDN w:val="0"/>
        <w:adjustRightInd w:val="0"/>
        <w:spacing w:after="0" w:line="360" w:lineRule="auto"/>
        <w:jc w:val="both"/>
        <w:rPr>
          <w:rFonts w:ascii="Times New Roman" w:hAnsi="Times New Roman" w:cs="Times New Roman"/>
          <w:sz w:val="24"/>
          <w:szCs w:val="24"/>
          <w:lang w:val="en-US"/>
        </w:rPr>
      </w:pPr>
    </w:p>
    <w:p w:rsidR="00EA73DF" w:rsidRPr="005848B9" w:rsidRDefault="00EA73DF" w:rsidP="00072460">
      <w:pPr>
        <w:spacing w:line="360" w:lineRule="auto"/>
        <w:jc w:val="both"/>
        <w:rPr>
          <w:rFonts w:ascii="Times New Roman" w:hAnsi="Times New Roman" w:cs="Times New Roman"/>
          <w:sz w:val="24"/>
          <w:szCs w:val="24"/>
          <w:lang w:val="en-US"/>
        </w:rPr>
      </w:pPr>
      <w:r w:rsidRPr="005848B9">
        <w:rPr>
          <w:rFonts w:ascii="Times New Roman" w:hAnsi="Times New Roman" w:cs="Times New Roman"/>
          <w:sz w:val="24"/>
          <w:szCs w:val="24"/>
          <w:lang w:val="en-US"/>
        </w:rPr>
        <w:t>The study employed a qualitative approach with a strong empirical emphasize. A preliminary research has been conducted</w:t>
      </w:r>
      <w:r>
        <w:rPr>
          <w:rFonts w:ascii="Times New Roman" w:hAnsi="Times New Roman" w:cs="Times New Roman"/>
          <w:sz w:val="24"/>
          <w:szCs w:val="24"/>
          <w:lang w:val="en-US"/>
        </w:rPr>
        <w:t xml:space="preserve"> during six</w:t>
      </w:r>
      <w:r w:rsidRPr="005848B9">
        <w:rPr>
          <w:rFonts w:ascii="Times New Roman" w:hAnsi="Times New Roman" w:cs="Times New Roman"/>
          <w:sz w:val="24"/>
          <w:szCs w:val="24"/>
          <w:lang w:val="en-US"/>
        </w:rPr>
        <w:t xml:space="preserve"> months in 2011 and 2012 in two </w:t>
      </w:r>
      <w:r w:rsidR="00D3333C">
        <w:rPr>
          <w:rFonts w:ascii="Times New Roman" w:hAnsi="Times New Roman" w:cs="Times New Roman"/>
          <w:sz w:val="24"/>
          <w:szCs w:val="24"/>
          <w:lang w:val="en-US"/>
        </w:rPr>
        <w:t>bridging</w:t>
      </w:r>
      <w:r w:rsidRPr="005848B9">
        <w:rPr>
          <w:rFonts w:ascii="Times New Roman" w:hAnsi="Times New Roman" w:cs="Times New Roman"/>
          <w:sz w:val="24"/>
          <w:szCs w:val="24"/>
          <w:lang w:val="en-US"/>
        </w:rPr>
        <w:t xml:space="preserve"> organizations for understanding the nature of CDB activities, the national network and the relationships with public and private sector</w:t>
      </w:r>
      <w:r w:rsidR="00D3333C">
        <w:rPr>
          <w:rFonts w:ascii="Times New Roman" w:hAnsi="Times New Roman" w:cs="Times New Roman"/>
          <w:sz w:val="24"/>
          <w:szCs w:val="24"/>
          <w:lang w:val="en-US"/>
        </w:rPr>
        <w:t>s</w:t>
      </w:r>
      <w:r w:rsidRPr="005848B9">
        <w:rPr>
          <w:rFonts w:ascii="Times New Roman" w:hAnsi="Times New Roman" w:cs="Times New Roman"/>
          <w:sz w:val="24"/>
          <w:szCs w:val="24"/>
          <w:lang w:val="en-US"/>
        </w:rPr>
        <w:t>. A second field research was realized fo</w:t>
      </w:r>
      <w:r>
        <w:rPr>
          <w:rFonts w:ascii="Times New Roman" w:hAnsi="Times New Roman" w:cs="Times New Roman"/>
          <w:sz w:val="24"/>
          <w:szCs w:val="24"/>
          <w:lang w:val="en-US"/>
        </w:rPr>
        <w:t xml:space="preserve">r five months in 2014 and 2015 for </w:t>
      </w:r>
      <w:r w:rsidRPr="005848B9">
        <w:rPr>
          <w:rFonts w:ascii="Times New Roman" w:hAnsi="Times New Roman" w:cs="Times New Roman"/>
          <w:sz w:val="24"/>
          <w:szCs w:val="24"/>
          <w:lang w:val="en-US"/>
        </w:rPr>
        <w:t>stud</w:t>
      </w:r>
      <w:r>
        <w:rPr>
          <w:rFonts w:ascii="Times New Roman" w:hAnsi="Times New Roman" w:cs="Times New Roman"/>
          <w:sz w:val="24"/>
          <w:szCs w:val="24"/>
          <w:lang w:val="en-US"/>
        </w:rPr>
        <w:t>ying</w:t>
      </w:r>
      <w:r w:rsidRPr="005848B9">
        <w:rPr>
          <w:rFonts w:ascii="Times New Roman" w:hAnsi="Times New Roman" w:cs="Times New Roman"/>
          <w:sz w:val="24"/>
          <w:szCs w:val="24"/>
          <w:lang w:val="en-US"/>
        </w:rPr>
        <w:t xml:space="preserve"> the five </w:t>
      </w:r>
      <w:r w:rsidR="00D3333C">
        <w:rPr>
          <w:rFonts w:ascii="Times New Roman" w:hAnsi="Times New Roman" w:cs="Times New Roman"/>
          <w:sz w:val="24"/>
          <w:szCs w:val="24"/>
          <w:lang w:val="en-US"/>
        </w:rPr>
        <w:t>national bridging</w:t>
      </w:r>
      <w:r w:rsidRPr="005848B9">
        <w:rPr>
          <w:rFonts w:ascii="Times New Roman" w:hAnsi="Times New Roman" w:cs="Times New Roman"/>
          <w:sz w:val="24"/>
          <w:szCs w:val="24"/>
          <w:lang w:val="en-US"/>
        </w:rPr>
        <w:t xml:space="preserve"> organizations and five CDBs active at national and state-levels. The organizations studied are present in five Braz</w:t>
      </w:r>
      <w:r>
        <w:rPr>
          <w:rFonts w:ascii="Times New Roman" w:hAnsi="Times New Roman" w:cs="Times New Roman"/>
          <w:sz w:val="24"/>
          <w:szCs w:val="24"/>
          <w:lang w:val="en-US"/>
        </w:rPr>
        <w:t xml:space="preserve">ilian states: Bahia, </w:t>
      </w:r>
      <w:proofErr w:type="spellStart"/>
      <w:r>
        <w:rPr>
          <w:rFonts w:ascii="Times New Roman" w:hAnsi="Times New Roman" w:cs="Times New Roman"/>
          <w:sz w:val="24"/>
          <w:szCs w:val="24"/>
          <w:lang w:val="en-US"/>
        </w:rPr>
        <w:t>Ceará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Espíri</w:t>
      </w:r>
      <w:r w:rsidRPr="005848B9">
        <w:rPr>
          <w:rFonts w:ascii="Times New Roman" w:hAnsi="Times New Roman" w:cs="Times New Roman"/>
          <w:sz w:val="24"/>
          <w:szCs w:val="24"/>
          <w:lang w:val="en-US"/>
        </w:rPr>
        <w:t>to</w:t>
      </w:r>
      <w:proofErr w:type="spellEnd"/>
      <w:r w:rsidRPr="005848B9">
        <w:rPr>
          <w:rFonts w:ascii="Times New Roman" w:hAnsi="Times New Roman" w:cs="Times New Roman"/>
          <w:sz w:val="24"/>
          <w:szCs w:val="24"/>
          <w:lang w:val="en-US"/>
        </w:rPr>
        <w:t xml:space="preserve"> Santo, São Paulo, and </w:t>
      </w:r>
      <w:proofErr w:type="spellStart"/>
      <w:r w:rsidRPr="005848B9">
        <w:rPr>
          <w:rFonts w:ascii="Times New Roman" w:hAnsi="Times New Roman" w:cs="Times New Roman"/>
          <w:sz w:val="24"/>
          <w:szCs w:val="24"/>
          <w:lang w:val="en-US"/>
        </w:rPr>
        <w:t>Pará</w:t>
      </w:r>
      <w:proofErr w:type="spellEnd"/>
      <w:r w:rsidRPr="005848B9">
        <w:rPr>
          <w:rFonts w:ascii="Times New Roman" w:hAnsi="Times New Roman" w:cs="Times New Roman"/>
          <w:sz w:val="24"/>
          <w:szCs w:val="24"/>
          <w:lang w:val="en-US"/>
        </w:rPr>
        <w:t xml:space="preserve">. I stayed from two weeks to one month in each state for studying both a </w:t>
      </w:r>
      <w:r w:rsidR="00D3333C">
        <w:rPr>
          <w:rFonts w:ascii="Times New Roman" w:hAnsi="Times New Roman" w:cs="Times New Roman"/>
          <w:sz w:val="24"/>
          <w:szCs w:val="24"/>
          <w:lang w:val="en-US"/>
        </w:rPr>
        <w:t>bridging</w:t>
      </w:r>
      <w:r w:rsidR="00D3333C" w:rsidRPr="005848B9">
        <w:rPr>
          <w:rFonts w:ascii="Times New Roman" w:hAnsi="Times New Roman" w:cs="Times New Roman"/>
          <w:sz w:val="24"/>
          <w:szCs w:val="24"/>
          <w:lang w:val="en-US"/>
        </w:rPr>
        <w:t xml:space="preserve"> </w:t>
      </w:r>
      <w:r w:rsidR="00D3333C">
        <w:rPr>
          <w:rFonts w:ascii="Times New Roman" w:hAnsi="Times New Roman" w:cs="Times New Roman"/>
          <w:sz w:val="24"/>
          <w:szCs w:val="24"/>
          <w:lang w:val="en-US"/>
        </w:rPr>
        <w:t>organization</w:t>
      </w:r>
      <w:r w:rsidRPr="005848B9">
        <w:rPr>
          <w:rFonts w:ascii="Times New Roman" w:hAnsi="Times New Roman" w:cs="Times New Roman"/>
          <w:sz w:val="24"/>
          <w:szCs w:val="24"/>
          <w:lang w:val="en-US"/>
        </w:rPr>
        <w:t xml:space="preserve"> and one CDB in each state. In addition, I went to Brasília and Rio de Janeiro for interviewing federal government and public banks representatives. </w:t>
      </w:r>
    </w:p>
    <w:p w:rsidR="00EA73DF" w:rsidRPr="005848B9" w:rsidRDefault="00EA73DF" w:rsidP="00072460">
      <w:pPr>
        <w:spacing w:line="360" w:lineRule="auto"/>
        <w:jc w:val="both"/>
        <w:rPr>
          <w:rFonts w:ascii="Times New Roman" w:hAnsi="Times New Roman" w:cs="Times New Roman"/>
          <w:sz w:val="24"/>
          <w:szCs w:val="24"/>
          <w:lang w:val="en-US"/>
        </w:rPr>
      </w:pPr>
      <w:r w:rsidRPr="005848B9">
        <w:rPr>
          <w:rFonts w:ascii="Times New Roman" w:hAnsi="Times New Roman" w:cs="Times New Roman"/>
          <w:sz w:val="24"/>
          <w:szCs w:val="24"/>
          <w:lang w:val="en-US"/>
        </w:rPr>
        <w:t xml:space="preserve">I identified </w:t>
      </w:r>
      <w:r w:rsidR="00D3333C">
        <w:rPr>
          <w:rFonts w:ascii="Times New Roman" w:hAnsi="Times New Roman" w:cs="Times New Roman"/>
          <w:sz w:val="24"/>
          <w:szCs w:val="24"/>
          <w:lang w:val="en-US"/>
        </w:rPr>
        <w:t xml:space="preserve">five </w:t>
      </w:r>
      <w:r w:rsidRPr="005848B9">
        <w:rPr>
          <w:rFonts w:ascii="Times New Roman" w:hAnsi="Times New Roman" w:cs="Times New Roman"/>
          <w:sz w:val="24"/>
          <w:szCs w:val="24"/>
          <w:lang w:val="en-US"/>
        </w:rPr>
        <w:t>key actors in</w:t>
      </w:r>
      <w:r>
        <w:rPr>
          <w:rFonts w:ascii="Times New Roman" w:hAnsi="Times New Roman" w:cs="Times New Roman"/>
          <w:sz w:val="24"/>
          <w:szCs w:val="24"/>
          <w:lang w:val="en-US"/>
        </w:rPr>
        <w:t xml:space="preserve"> the field</w:t>
      </w:r>
      <w:r w:rsidRPr="005848B9">
        <w:rPr>
          <w:rFonts w:ascii="Times New Roman" w:hAnsi="Times New Roman" w:cs="Times New Roman"/>
          <w:sz w:val="24"/>
          <w:szCs w:val="24"/>
          <w:lang w:val="en-US"/>
        </w:rPr>
        <w:t xml:space="preserve">: community-led organizations (CDBs), </w:t>
      </w:r>
      <w:r w:rsidR="002F72C2">
        <w:rPr>
          <w:rFonts w:ascii="Times New Roman" w:hAnsi="Times New Roman" w:cs="Times New Roman"/>
          <w:sz w:val="24"/>
          <w:szCs w:val="24"/>
          <w:lang w:val="en-US"/>
        </w:rPr>
        <w:t>bridging</w:t>
      </w:r>
      <w:r w:rsidRPr="005848B9">
        <w:rPr>
          <w:rFonts w:ascii="Times New Roman" w:hAnsi="Times New Roman" w:cs="Times New Roman"/>
          <w:sz w:val="24"/>
          <w:szCs w:val="24"/>
          <w:lang w:val="en-US"/>
        </w:rPr>
        <w:t xml:space="preserve"> organizations (nonprofit organizations, universities, and NGO), government (at federal, state and local levels), regulatory institution (Central Bank), and financial institutions (public bank at nati</w:t>
      </w:r>
      <w:r>
        <w:rPr>
          <w:rFonts w:ascii="Times New Roman" w:hAnsi="Times New Roman" w:cs="Times New Roman"/>
          <w:sz w:val="24"/>
          <w:szCs w:val="24"/>
          <w:lang w:val="en-US"/>
        </w:rPr>
        <w:t>onal and state levels). In 2014-201</w:t>
      </w:r>
      <w:r w:rsidRPr="005848B9">
        <w:rPr>
          <w:rFonts w:ascii="Times New Roman" w:hAnsi="Times New Roman" w:cs="Times New Roman"/>
          <w:sz w:val="24"/>
          <w:szCs w:val="24"/>
          <w:lang w:val="en-US"/>
        </w:rPr>
        <w:t xml:space="preserve">5, 58 semi-structured interviews were held with representatives of these actors (20 from community-led organizations, 23 from supporting organizations, 5 from governments, 3 from Central Bank, and 3 from financial institutions), as well as 4 external experts (key informant scholars and social scientists) who had observed the </w:t>
      </w:r>
      <w:r w:rsidRPr="005848B9">
        <w:rPr>
          <w:rFonts w:ascii="Times New Roman" w:hAnsi="Times New Roman" w:cs="Times New Roman"/>
          <w:sz w:val="24"/>
          <w:szCs w:val="24"/>
          <w:lang w:val="en-US"/>
        </w:rPr>
        <w:lastRenderedPageBreak/>
        <w:t>evolution of finance and solidarity economy field</w:t>
      </w:r>
      <w:r>
        <w:rPr>
          <w:rFonts w:ascii="Times New Roman" w:hAnsi="Times New Roman" w:cs="Times New Roman"/>
          <w:sz w:val="24"/>
          <w:szCs w:val="24"/>
          <w:lang w:val="en-US"/>
        </w:rPr>
        <w:t>s</w:t>
      </w:r>
      <w:r w:rsidRPr="005848B9">
        <w:rPr>
          <w:rFonts w:ascii="Times New Roman" w:hAnsi="Times New Roman" w:cs="Times New Roman"/>
          <w:sz w:val="24"/>
          <w:szCs w:val="24"/>
          <w:lang w:val="en-US"/>
        </w:rPr>
        <w:t xml:space="preserve"> over time. These interviews lasted 30 to 210 minutes, with an average of 80 minutes.</w:t>
      </w:r>
    </w:p>
    <w:p w:rsidR="00EA73DF" w:rsidRPr="005848B9" w:rsidRDefault="00EA73DF" w:rsidP="00072460">
      <w:pPr>
        <w:spacing w:line="360" w:lineRule="auto"/>
        <w:jc w:val="both"/>
        <w:rPr>
          <w:rFonts w:ascii="Times New Roman" w:hAnsi="Times New Roman" w:cs="Times New Roman"/>
          <w:sz w:val="24"/>
          <w:szCs w:val="24"/>
          <w:lang w:val="en-US"/>
        </w:rPr>
      </w:pPr>
      <w:r w:rsidRPr="005848B9">
        <w:rPr>
          <w:rFonts w:ascii="Times New Roman" w:hAnsi="Times New Roman" w:cs="Times New Roman"/>
          <w:sz w:val="24"/>
          <w:szCs w:val="24"/>
          <w:lang w:val="en-US"/>
        </w:rPr>
        <w:t xml:space="preserve">Interviews followed a protocol that evolved with the research project. </w:t>
      </w:r>
      <w:r w:rsidRPr="005848B9">
        <w:rPr>
          <w:rFonts w:ascii="Times New Roman" w:hAnsi="Times New Roman" w:cs="Times New Roman"/>
          <w:color w:val="000000"/>
          <w:sz w:val="24"/>
          <w:szCs w:val="24"/>
          <w:lang w:val="en-US"/>
        </w:rPr>
        <w:t xml:space="preserve">The discussion guide provided a loose but continuous structure throughout data collection, though the interviews varied in terms of emphasis on particular topics. The discussion guide included five broad topics: </w:t>
      </w:r>
      <w:r w:rsidR="00D3333C">
        <w:rPr>
          <w:rFonts w:ascii="Times New Roman" w:hAnsi="Times New Roman" w:cs="Times New Roman"/>
          <w:color w:val="000000"/>
          <w:sz w:val="24"/>
          <w:szCs w:val="24"/>
          <w:lang w:val="en-US"/>
        </w:rPr>
        <w:t>(a</w:t>
      </w:r>
      <w:r w:rsidR="00D3333C" w:rsidRPr="005848B9">
        <w:rPr>
          <w:rFonts w:ascii="Times New Roman" w:hAnsi="Times New Roman" w:cs="Times New Roman"/>
          <w:color w:val="000000"/>
          <w:sz w:val="24"/>
          <w:szCs w:val="24"/>
          <w:lang w:val="en-US"/>
        </w:rPr>
        <w:t>) the</w:t>
      </w:r>
      <w:r w:rsidR="00D3333C" w:rsidRPr="005848B9">
        <w:rPr>
          <w:rFonts w:ascii="Times New Roman" w:hAnsi="Times New Roman" w:cs="Times New Roman"/>
          <w:sz w:val="24"/>
          <w:szCs w:val="24"/>
          <w:lang w:val="en-US"/>
        </w:rPr>
        <w:t xml:space="preserve"> chronological identification of major historical events that marked the evolution of policy and institutional changes, </w:t>
      </w:r>
      <w:r w:rsidR="00D3333C">
        <w:rPr>
          <w:rFonts w:ascii="Times New Roman" w:hAnsi="Times New Roman" w:cs="Times New Roman"/>
          <w:color w:val="000000"/>
          <w:sz w:val="24"/>
          <w:szCs w:val="24"/>
          <w:lang w:val="en-US"/>
        </w:rPr>
        <w:t>(b</w:t>
      </w:r>
      <w:r w:rsidRPr="005848B9">
        <w:rPr>
          <w:rFonts w:ascii="Times New Roman" w:hAnsi="Times New Roman" w:cs="Times New Roman"/>
          <w:color w:val="000000"/>
          <w:sz w:val="24"/>
          <w:szCs w:val="24"/>
          <w:lang w:val="en-US"/>
        </w:rPr>
        <w:t xml:space="preserve">) a description of the organization of national </w:t>
      </w:r>
      <w:r w:rsidR="00D3333C">
        <w:rPr>
          <w:rFonts w:ascii="Times New Roman" w:hAnsi="Times New Roman" w:cs="Times New Roman"/>
          <w:color w:val="000000"/>
          <w:sz w:val="24"/>
          <w:szCs w:val="24"/>
          <w:lang w:val="en-US"/>
        </w:rPr>
        <w:t>and state-level CDB networks, (c</w:t>
      </w:r>
      <w:r w:rsidRPr="005848B9">
        <w:rPr>
          <w:rFonts w:ascii="Times New Roman" w:hAnsi="Times New Roman" w:cs="Times New Roman"/>
          <w:color w:val="000000"/>
          <w:sz w:val="24"/>
          <w:szCs w:val="24"/>
          <w:lang w:val="en-US"/>
        </w:rPr>
        <w:t>) the process and motivation for structuring</w:t>
      </w:r>
      <w:r w:rsidR="00D3333C">
        <w:rPr>
          <w:rFonts w:ascii="Times New Roman" w:hAnsi="Times New Roman" w:cs="Times New Roman"/>
          <w:color w:val="000000"/>
          <w:sz w:val="24"/>
          <w:szCs w:val="24"/>
          <w:lang w:val="en-US"/>
        </w:rPr>
        <w:t xml:space="preserve"> and coordinating activities, (d</w:t>
      </w:r>
      <w:r w:rsidRPr="005848B9">
        <w:rPr>
          <w:rFonts w:ascii="Times New Roman" w:hAnsi="Times New Roman" w:cs="Times New Roman"/>
          <w:color w:val="000000"/>
          <w:sz w:val="24"/>
          <w:szCs w:val="24"/>
          <w:lang w:val="en-US"/>
        </w:rPr>
        <w:t xml:space="preserve">) the influence of CDBs and regional coordinators in policy change, </w:t>
      </w:r>
      <w:r w:rsidRPr="005848B9">
        <w:rPr>
          <w:rFonts w:ascii="Times New Roman" w:hAnsi="Times New Roman" w:cs="Times New Roman"/>
          <w:sz w:val="24"/>
          <w:szCs w:val="24"/>
          <w:lang w:val="en-US"/>
        </w:rPr>
        <w:t xml:space="preserve">(e) the evolution of the </w:t>
      </w:r>
      <w:r w:rsidRPr="005848B9">
        <w:rPr>
          <w:rFonts w:ascii="Times New Roman" w:hAnsi="Times New Roman" w:cs="Times New Roman"/>
          <w:color w:val="000000"/>
          <w:sz w:val="24"/>
          <w:szCs w:val="24"/>
          <w:lang w:val="en-US"/>
        </w:rPr>
        <w:t xml:space="preserve">relationships with public financial institutions. </w:t>
      </w:r>
      <w:r w:rsidRPr="005848B9">
        <w:rPr>
          <w:rFonts w:ascii="Times New Roman" w:hAnsi="Times New Roman" w:cs="Times New Roman"/>
          <w:sz w:val="24"/>
          <w:szCs w:val="24"/>
          <w:lang w:val="en-US"/>
        </w:rPr>
        <w:t xml:space="preserve">Also included were specific questions adjusted to the background of the interviewee. For example, technicians working in coordinating a CDB regional network were asked to describe their jobs. </w:t>
      </w:r>
      <w:r w:rsidR="00045FD5">
        <w:rPr>
          <w:rFonts w:ascii="Times New Roman" w:hAnsi="Times New Roman" w:cs="Times New Roman"/>
          <w:sz w:val="24"/>
          <w:szCs w:val="24"/>
          <w:lang w:val="en-US"/>
        </w:rPr>
        <w:t>In reporting the interview data, I identify participants by assigning them a number between 1 and 58 and include the prefix E for employee and M for manager in community-led and supporting organizations, G for government and Central Bank representative and FI for managers of financial institutions.</w:t>
      </w:r>
      <w:r w:rsidR="004961EC">
        <w:rPr>
          <w:rFonts w:ascii="Times New Roman" w:hAnsi="Times New Roman" w:cs="Times New Roman"/>
          <w:sz w:val="24"/>
          <w:szCs w:val="24"/>
          <w:lang w:val="en-US"/>
        </w:rPr>
        <w:t xml:space="preserve"> </w:t>
      </w:r>
    </w:p>
    <w:p w:rsidR="00790AAB" w:rsidRPr="00BB61AF" w:rsidRDefault="00EA73DF" w:rsidP="00072460">
      <w:pPr>
        <w:spacing w:line="360" w:lineRule="auto"/>
        <w:jc w:val="both"/>
        <w:rPr>
          <w:rFonts w:ascii="Times New Roman" w:hAnsi="Times New Roman" w:cs="Times New Roman"/>
          <w:sz w:val="24"/>
          <w:szCs w:val="24"/>
          <w:lang w:val="en-US"/>
        </w:rPr>
      </w:pPr>
      <w:r w:rsidRPr="005848B9">
        <w:rPr>
          <w:rFonts w:ascii="Times New Roman" w:hAnsi="Times New Roman" w:cs="Times New Roman"/>
          <w:sz w:val="24"/>
          <w:szCs w:val="24"/>
          <w:lang w:val="en-US"/>
        </w:rPr>
        <w:t xml:space="preserve">The interview data were augmented by participant observation. I witnessed firsthand to series of events that underpinned CDB network development: a policy benchmark meeting between two state governments, two CDBs state network meetings, and one CDB national coordination meeting. I also observed two meetings with other solidarity finance organizations at national and state-levels. In parallel, </w:t>
      </w:r>
      <w:r>
        <w:rPr>
          <w:rFonts w:ascii="Times New Roman" w:hAnsi="Times New Roman" w:cs="Times New Roman"/>
          <w:sz w:val="24"/>
          <w:szCs w:val="24"/>
          <w:lang w:val="en-US"/>
        </w:rPr>
        <w:t>I</w:t>
      </w:r>
      <w:r w:rsidRPr="005848B9">
        <w:rPr>
          <w:rFonts w:ascii="Times New Roman" w:hAnsi="Times New Roman" w:cs="Times New Roman"/>
          <w:sz w:val="24"/>
          <w:szCs w:val="24"/>
          <w:lang w:val="en-US"/>
        </w:rPr>
        <w:t xml:space="preserve"> collected secondary data, such as meeting reports, </w:t>
      </w:r>
      <w:r>
        <w:rPr>
          <w:rFonts w:ascii="Times New Roman" w:hAnsi="Times New Roman" w:cs="Times New Roman"/>
          <w:sz w:val="24"/>
          <w:szCs w:val="24"/>
          <w:lang w:val="en-US"/>
        </w:rPr>
        <w:t xml:space="preserve">and </w:t>
      </w:r>
      <w:r w:rsidRPr="005848B9">
        <w:rPr>
          <w:rFonts w:ascii="Times New Roman" w:hAnsi="Times New Roman" w:cs="Times New Roman"/>
          <w:sz w:val="24"/>
          <w:szCs w:val="24"/>
          <w:lang w:val="en-US"/>
        </w:rPr>
        <w:t xml:space="preserve">I regularly engaged in conversation with CDBs employees and managers during the research immersion. </w:t>
      </w:r>
    </w:p>
    <w:p w:rsidR="00790AAB" w:rsidRPr="00BB61AF" w:rsidRDefault="00790AAB" w:rsidP="00BB61AF">
      <w:pPr>
        <w:autoSpaceDE w:val="0"/>
        <w:autoSpaceDN w:val="0"/>
        <w:adjustRightInd w:val="0"/>
        <w:spacing w:after="0" w:line="360" w:lineRule="auto"/>
        <w:jc w:val="both"/>
        <w:rPr>
          <w:rFonts w:ascii="Times New Roman" w:hAnsi="Times New Roman" w:cs="Times New Roman"/>
          <w:sz w:val="24"/>
          <w:szCs w:val="24"/>
          <w:lang w:val="en-US"/>
        </w:rPr>
      </w:pPr>
    </w:p>
    <w:p w:rsidR="0091298F" w:rsidRPr="00BB61AF" w:rsidRDefault="0091298F" w:rsidP="00BB61AF">
      <w:pPr>
        <w:pStyle w:val="Paragraphedeliste"/>
        <w:numPr>
          <w:ilvl w:val="0"/>
          <w:numId w:val="7"/>
        </w:num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b/>
          <w:sz w:val="24"/>
          <w:szCs w:val="24"/>
          <w:lang w:val="en-US"/>
        </w:rPr>
        <w:t>Data analysis</w:t>
      </w:r>
    </w:p>
    <w:p w:rsidR="006F7D80" w:rsidRPr="00BB61AF" w:rsidRDefault="006F7D80" w:rsidP="00BB61AF">
      <w:pPr>
        <w:autoSpaceDE w:val="0"/>
        <w:autoSpaceDN w:val="0"/>
        <w:adjustRightInd w:val="0"/>
        <w:spacing w:after="0" w:line="360" w:lineRule="auto"/>
        <w:jc w:val="both"/>
        <w:rPr>
          <w:rFonts w:ascii="Times New Roman" w:hAnsi="Times New Roman" w:cs="Times New Roman"/>
          <w:b/>
          <w:sz w:val="24"/>
          <w:szCs w:val="24"/>
          <w:lang w:val="en-US"/>
        </w:rPr>
      </w:pPr>
    </w:p>
    <w:p w:rsidR="00AB0C18" w:rsidRPr="00BB61AF" w:rsidRDefault="006629B1" w:rsidP="00AB0C18">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 xml:space="preserve">The first step in </w:t>
      </w:r>
      <w:r w:rsidR="003D6D49">
        <w:rPr>
          <w:rFonts w:ascii="Times New Roman" w:hAnsi="Times New Roman" w:cs="Times New Roman"/>
          <w:sz w:val="24"/>
          <w:szCs w:val="24"/>
          <w:lang w:val="en-US"/>
        </w:rPr>
        <w:t>my</w:t>
      </w:r>
      <w:r w:rsidRPr="00BB61AF">
        <w:rPr>
          <w:rFonts w:ascii="Times New Roman" w:hAnsi="Times New Roman" w:cs="Times New Roman"/>
          <w:sz w:val="24"/>
          <w:szCs w:val="24"/>
          <w:lang w:val="en-US"/>
        </w:rPr>
        <w:t xml:space="preserve"> research process approach was the chronological identification of major events that marked the evolution of the CDB movement. </w:t>
      </w:r>
      <w:r w:rsidR="003D6D49">
        <w:rPr>
          <w:rFonts w:ascii="Times New Roman" w:hAnsi="Times New Roman" w:cs="Times New Roman"/>
          <w:sz w:val="24"/>
          <w:szCs w:val="24"/>
          <w:lang w:val="en-US"/>
        </w:rPr>
        <w:t>I</w:t>
      </w:r>
      <w:r w:rsidRPr="00BB61AF">
        <w:rPr>
          <w:rFonts w:ascii="Times New Roman" w:hAnsi="Times New Roman" w:cs="Times New Roman"/>
          <w:sz w:val="24"/>
          <w:szCs w:val="24"/>
          <w:lang w:val="en-US"/>
        </w:rPr>
        <w:t xml:space="preserve"> began with the creation of the first CDB Banco Palmas in 1998 and ended in 2015. </w:t>
      </w:r>
      <w:r w:rsidR="00237830" w:rsidRPr="00BB61AF">
        <w:rPr>
          <w:rFonts w:ascii="Times New Roman" w:hAnsi="Times New Roman" w:cs="Times New Roman"/>
          <w:sz w:val="24"/>
          <w:szCs w:val="24"/>
          <w:lang w:val="en-US"/>
        </w:rPr>
        <w:t>These historical events allow defining the e</w:t>
      </w:r>
      <w:r w:rsidR="001D7E00" w:rsidRPr="00BB61AF">
        <w:rPr>
          <w:rFonts w:ascii="Times New Roman" w:hAnsi="Times New Roman" w:cs="Times New Roman"/>
          <w:sz w:val="24"/>
          <w:szCs w:val="24"/>
          <w:lang w:val="en-US"/>
        </w:rPr>
        <w:t>volutionary process</w:t>
      </w:r>
      <w:r w:rsidR="00237830" w:rsidRPr="00BB61AF">
        <w:rPr>
          <w:rFonts w:ascii="Times New Roman" w:hAnsi="Times New Roman" w:cs="Times New Roman"/>
          <w:sz w:val="24"/>
          <w:szCs w:val="24"/>
          <w:lang w:val="en-US"/>
        </w:rPr>
        <w:t xml:space="preserve"> of </w:t>
      </w:r>
      <w:r w:rsidR="00CE06F1">
        <w:rPr>
          <w:rFonts w:ascii="Times New Roman" w:hAnsi="Times New Roman" w:cs="Times New Roman"/>
          <w:sz w:val="24"/>
          <w:szCs w:val="24"/>
          <w:lang w:val="en-US"/>
        </w:rPr>
        <w:t>internal and external</w:t>
      </w:r>
      <w:r w:rsidR="00237830" w:rsidRPr="00BB61AF">
        <w:rPr>
          <w:rFonts w:ascii="Times New Roman" w:hAnsi="Times New Roman" w:cs="Times New Roman"/>
          <w:sz w:val="24"/>
          <w:szCs w:val="24"/>
          <w:lang w:val="en-US"/>
        </w:rPr>
        <w:t xml:space="preserve"> institutionalization of these grassroots practices. </w:t>
      </w:r>
      <w:r w:rsidR="00AB0C18" w:rsidRPr="00BB61AF">
        <w:rPr>
          <w:rFonts w:ascii="Times New Roman" w:hAnsi="Times New Roman" w:cs="Times New Roman"/>
          <w:sz w:val="24"/>
          <w:szCs w:val="24"/>
          <w:lang w:val="en-US"/>
        </w:rPr>
        <w:t xml:space="preserve">Figure 1 presents a chronology of major events </w:t>
      </w:r>
      <w:r w:rsidR="00AB0C18">
        <w:rPr>
          <w:rFonts w:ascii="Times New Roman" w:hAnsi="Times New Roman" w:cs="Times New Roman"/>
          <w:sz w:val="24"/>
          <w:szCs w:val="24"/>
          <w:lang w:val="en-US"/>
        </w:rPr>
        <w:t>impacting the construction of CDB polycentric order</w:t>
      </w:r>
      <w:r w:rsidR="00AB0C18" w:rsidRPr="00BB61AF">
        <w:rPr>
          <w:rFonts w:ascii="Times New Roman" w:hAnsi="Times New Roman" w:cs="Times New Roman"/>
          <w:sz w:val="24"/>
          <w:szCs w:val="24"/>
          <w:lang w:val="en-US"/>
        </w:rPr>
        <w:t xml:space="preserve">. </w:t>
      </w:r>
    </w:p>
    <w:p w:rsidR="001D7E00" w:rsidRPr="00BB61AF" w:rsidRDefault="001D7E00" w:rsidP="00BB61AF">
      <w:pPr>
        <w:autoSpaceDE w:val="0"/>
        <w:autoSpaceDN w:val="0"/>
        <w:adjustRightInd w:val="0"/>
        <w:spacing w:after="0" w:line="360" w:lineRule="auto"/>
        <w:jc w:val="both"/>
        <w:rPr>
          <w:rFonts w:ascii="Times New Roman" w:hAnsi="Times New Roman" w:cs="Times New Roman"/>
          <w:sz w:val="24"/>
          <w:szCs w:val="24"/>
          <w:lang w:val="en-US"/>
        </w:rPr>
      </w:pPr>
    </w:p>
    <w:p w:rsidR="00237830" w:rsidRDefault="00AB0C18" w:rsidP="00AB0C18">
      <w:pPr>
        <w:tabs>
          <w:tab w:val="left" w:pos="1875"/>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FIGURE 1</w:t>
      </w:r>
    </w:p>
    <w:p w:rsidR="00AB0C18" w:rsidRPr="00BB61AF" w:rsidRDefault="00AB0C18" w:rsidP="00AB0C18">
      <w:pPr>
        <w:tabs>
          <w:tab w:val="left" w:pos="1875"/>
        </w:tabs>
        <w:autoSpaceDE w:val="0"/>
        <w:autoSpaceDN w:val="0"/>
        <w:adjustRightInd w:val="0"/>
        <w:spacing w:after="0" w:line="360" w:lineRule="auto"/>
        <w:jc w:val="both"/>
        <w:rPr>
          <w:rFonts w:ascii="Times New Roman" w:hAnsi="Times New Roman" w:cs="Times New Roman"/>
          <w:sz w:val="24"/>
          <w:szCs w:val="24"/>
          <w:lang w:val="en-US"/>
        </w:rPr>
      </w:pPr>
    </w:p>
    <w:p w:rsidR="003D6D49" w:rsidRDefault="003D6D49"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second step, I</w:t>
      </w:r>
      <w:r w:rsidR="006629B1" w:rsidRPr="00BB61AF">
        <w:rPr>
          <w:rFonts w:ascii="Times New Roman" w:hAnsi="Times New Roman" w:cs="Times New Roman"/>
          <w:sz w:val="24"/>
          <w:szCs w:val="24"/>
          <w:lang w:val="en-US"/>
        </w:rPr>
        <w:t xml:space="preserve"> </w:t>
      </w:r>
      <w:r w:rsidR="00F23AE3">
        <w:rPr>
          <w:rFonts w:ascii="Times New Roman" w:hAnsi="Times New Roman" w:cs="Times New Roman"/>
          <w:sz w:val="24"/>
          <w:szCs w:val="24"/>
          <w:lang w:val="en-US"/>
        </w:rPr>
        <w:t>coded the interviews</w:t>
      </w:r>
      <w:r w:rsidR="008557FA">
        <w:rPr>
          <w:rFonts w:ascii="Times New Roman" w:hAnsi="Times New Roman" w:cs="Times New Roman"/>
          <w:sz w:val="24"/>
          <w:szCs w:val="24"/>
          <w:lang w:val="en-US"/>
        </w:rPr>
        <w:t xml:space="preserve"> with a specific focus on themes that related to CDBs’ organization building and their relationships with public governments and financial institutions. My coding structure is depicted in Figure </w:t>
      </w:r>
      <w:r w:rsidR="00AB0C18">
        <w:rPr>
          <w:rFonts w:ascii="Times New Roman" w:hAnsi="Times New Roman" w:cs="Times New Roman"/>
          <w:sz w:val="24"/>
          <w:szCs w:val="24"/>
          <w:lang w:val="en-US"/>
        </w:rPr>
        <w:t>2</w:t>
      </w:r>
      <w:r w:rsidR="008557FA">
        <w:rPr>
          <w:rFonts w:ascii="Times New Roman" w:hAnsi="Times New Roman" w:cs="Times New Roman"/>
          <w:sz w:val="24"/>
          <w:szCs w:val="24"/>
          <w:lang w:val="en-US"/>
        </w:rPr>
        <w:t xml:space="preserve">. </w:t>
      </w:r>
      <w:r w:rsidR="00D25261">
        <w:rPr>
          <w:rFonts w:ascii="Times New Roman" w:hAnsi="Times New Roman" w:cs="Times New Roman"/>
          <w:sz w:val="24"/>
          <w:szCs w:val="24"/>
          <w:lang w:val="en-US"/>
        </w:rPr>
        <w:t xml:space="preserve">I </w:t>
      </w:r>
      <w:r w:rsidR="00C50071">
        <w:rPr>
          <w:rFonts w:ascii="Times New Roman" w:hAnsi="Times New Roman" w:cs="Times New Roman"/>
          <w:sz w:val="24"/>
          <w:szCs w:val="24"/>
          <w:lang w:val="en-US"/>
        </w:rPr>
        <w:t>applied a systematic approach (</w:t>
      </w:r>
      <w:proofErr w:type="spellStart"/>
      <w:r w:rsidR="00C50071">
        <w:rPr>
          <w:rFonts w:ascii="Times New Roman" w:hAnsi="Times New Roman" w:cs="Times New Roman"/>
          <w:sz w:val="24"/>
          <w:szCs w:val="24"/>
          <w:lang w:val="en-US"/>
        </w:rPr>
        <w:t>Gioia</w:t>
      </w:r>
      <w:proofErr w:type="spellEnd"/>
      <w:r w:rsidR="00C50071">
        <w:rPr>
          <w:rFonts w:ascii="Times New Roman" w:hAnsi="Times New Roman" w:cs="Times New Roman"/>
          <w:sz w:val="24"/>
          <w:szCs w:val="24"/>
          <w:lang w:val="en-US"/>
        </w:rPr>
        <w:t xml:space="preserve"> et al., 2013) and </w:t>
      </w:r>
      <w:r w:rsidR="00D25261">
        <w:rPr>
          <w:rFonts w:ascii="Times New Roman" w:hAnsi="Times New Roman" w:cs="Times New Roman"/>
          <w:sz w:val="24"/>
          <w:szCs w:val="24"/>
          <w:lang w:val="en-US"/>
        </w:rPr>
        <w:t>connect</w:t>
      </w:r>
      <w:r w:rsidR="00CE06F1">
        <w:rPr>
          <w:rFonts w:ascii="Times New Roman" w:hAnsi="Times New Roman" w:cs="Times New Roman"/>
          <w:sz w:val="24"/>
          <w:szCs w:val="24"/>
          <w:lang w:val="en-US"/>
        </w:rPr>
        <w:t>ed</w:t>
      </w:r>
      <w:r w:rsidR="00D25261">
        <w:rPr>
          <w:rFonts w:ascii="Times New Roman" w:hAnsi="Times New Roman" w:cs="Times New Roman"/>
          <w:sz w:val="24"/>
          <w:szCs w:val="24"/>
          <w:lang w:val="en-US"/>
        </w:rPr>
        <w:t xml:space="preserve"> empirical themes to conceptual categories and theoretical dimensions</w:t>
      </w:r>
      <w:r w:rsidR="00C50071">
        <w:rPr>
          <w:rFonts w:ascii="Times New Roman" w:hAnsi="Times New Roman" w:cs="Times New Roman"/>
          <w:sz w:val="24"/>
          <w:szCs w:val="24"/>
          <w:lang w:val="en-US"/>
        </w:rPr>
        <w:t xml:space="preserve"> (</w:t>
      </w:r>
      <w:r w:rsidR="00C50071">
        <w:rPr>
          <w:rFonts w:ascii="Times New Roman" w:eastAsia="Times New Roman" w:hAnsi="Times New Roman" w:cs="Times New Roman"/>
          <w:sz w:val="24"/>
          <w:szCs w:val="24"/>
          <w:lang w:val="en-US" w:eastAsia="fr-BE"/>
        </w:rPr>
        <w:t xml:space="preserve">Miles et al., </w:t>
      </w:r>
      <w:r w:rsidR="00C50071" w:rsidRPr="00C50071">
        <w:rPr>
          <w:rFonts w:ascii="Times New Roman" w:eastAsia="Times New Roman" w:hAnsi="Times New Roman" w:cs="Times New Roman"/>
          <w:sz w:val="24"/>
          <w:szCs w:val="24"/>
          <w:lang w:val="en-US" w:eastAsia="fr-BE"/>
        </w:rPr>
        <w:t>2013</w:t>
      </w:r>
      <w:r w:rsidR="00C50071">
        <w:rPr>
          <w:rFonts w:ascii="Times New Roman" w:hAnsi="Times New Roman" w:cs="Times New Roman"/>
          <w:sz w:val="24"/>
          <w:szCs w:val="24"/>
          <w:lang w:val="en-US"/>
        </w:rPr>
        <w:t>)</w:t>
      </w:r>
      <w:r w:rsidR="00D25261">
        <w:rPr>
          <w:rFonts w:ascii="Times New Roman" w:hAnsi="Times New Roman" w:cs="Times New Roman"/>
          <w:sz w:val="24"/>
          <w:szCs w:val="24"/>
          <w:lang w:val="en-US"/>
        </w:rPr>
        <w:t>.</w:t>
      </w:r>
      <w:r w:rsidR="00D25261" w:rsidRPr="00D25261">
        <w:rPr>
          <w:rFonts w:ascii="Times New Roman" w:hAnsi="Times New Roman" w:cs="Times New Roman"/>
          <w:sz w:val="24"/>
          <w:szCs w:val="24"/>
          <w:lang w:val="en-US"/>
        </w:rPr>
        <w:t xml:space="preserve"> </w:t>
      </w:r>
      <w:r w:rsidR="00D25261">
        <w:rPr>
          <w:rFonts w:ascii="Times New Roman" w:hAnsi="Times New Roman" w:cs="Times New Roman"/>
          <w:sz w:val="24"/>
          <w:szCs w:val="24"/>
          <w:lang w:val="en-US"/>
        </w:rPr>
        <w:t>On the one hand, t</w:t>
      </w:r>
      <w:r w:rsidR="00D25261" w:rsidRPr="00BB61AF">
        <w:rPr>
          <w:rFonts w:ascii="Times New Roman" w:hAnsi="Times New Roman" w:cs="Times New Roman"/>
          <w:sz w:val="24"/>
          <w:szCs w:val="24"/>
          <w:lang w:val="en-US"/>
        </w:rPr>
        <w:t>he gradual structurat</w:t>
      </w:r>
      <w:r w:rsidR="00D25261">
        <w:rPr>
          <w:rFonts w:ascii="Times New Roman" w:hAnsi="Times New Roman" w:cs="Times New Roman"/>
          <w:sz w:val="24"/>
          <w:szCs w:val="24"/>
          <w:lang w:val="en-US"/>
        </w:rPr>
        <w:t>ion of the polycentric order is determined by</w:t>
      </w:r>
      <w:r w:rsidR="00D25261" w:rsidRPr="00BB61AF">
        <w:rPr>
          <w:rFonts w:ascii="Times New Roman" w:hAnsi="Times New Roman" w:cs="Times New Roman"/>
          <w:sz w:val="24"/>
          <w:szCs w:val="24"/>
          <w:lang w:val="en-US"/>
        </w:rPr>
        <w:t xml:space="preserve"> three </w:t>
      </w:r>
      <w:r w:rsidR="00D25261">
        <w:rPr>
          <w:rFonts w:ascii="Times New Roman" w:hAnsi="Times New Roman" w:cs="Times New Roman"/>
          <w:sz w:val="24"/>
          <w:szCs w:val="24"/>
          <w:lang w:val="en-US"/>
        </w:rPr>
        <w:t>attributes</w:t>
      </w:r>
      <w:r w:rsidR="00D25261" w:rsidRPr="00BB61AF">
        <w:rPr>
          <w:rFonts w:ascii="Times New Roman" w:hAnsi="Times New Roman" w:cs="Times New Roman"/>
          <w:sz w:val="24"/>
          <w:szCs w:val="24"/>
          <w:lang w:val="en-US"/>
        </w:rPr>
        <w:t xml:space="preserve">: </w:t>
      </w:r>
      <w:r w:rsidR="00D25261">
        <w:rPr>
          <w:rFonts w:ascii="Times New Roman" w:hAnsi="Times New Roman" w:cs="Times New Roman"/>
          <w:sz w:val="24"/>
          <w:szCs w:val="24"/>
          <w:lang w:val="en-US"/>
        </w:rPr>
        <w:t>multiplicity of org</w:t>
      </w:r>
      <w:r w:rsidR="00FB4D2A">
        <w:rPr>
          <w:rFonts w:ascii="Times New Roman" w:hAnsi="Times New Roman" w:cs="Times New Roman"/>
          <w:sz w:val="24"/>
          <w:szCs w:val="24"/>
          <w:lang w:val="en-US"/>
        </w:rPr>
        <w:t>anizations and decision makers</w:t>
      </w:r>
      <w:r w:rsidR="00D25261" w:rsidRPr="00BB61AF">
        <w:rPr>
          <w:rFonts w:ascii="Times New Roman" w:hAnsi="Times New Roman" w:cs="Times New Roman"/>
          <w:sz w:val="24"/>
          <w:szCs w:val="24"/>
          <w:lang w:val="en-US"/>
        </w:rPr>
        <w:t xml:space="preserve">, </w:t>
      </w:r>
      <w:r w:rsidR="00D25261">
        <w:rPr>
          <w:rFonts w:ascii="Times New Roman" w:hAnsi="Times New Roman" w:cs="Times New Roman"/>
          <w:sz w:val="24"/>
          <w:szCs w:val="24"/>
          <w:lang w:val="en-US"/>
        </w:rPr>
        <w:t>multilevel</w:t>
      </w:r>
      <w:r w:rsidR="00D25261" w:rsidRPr="00BB61AF">
        <w:rPr>
          <w:rFonts w:ascii="Times New Roman" w:hAnsi="Times New Roman" w:cs="Times New Roman"/>
          <w:sz w:val="24"/>
          <w:szCs w:val="24"/>
          <w:lang w:val="en-US"/>
        </w:rPr>
        <w:t xml:space="preserve"> governance,</w:t>
      </w:r>
      <w:r w:rsidR="00D25261">
        <w:rPr>
          <w:rFonts w:ascii="Times New Roman" w:hAnsi="Times New Roman" w:cs="Times New Roman"/>
          <w:sz w:val="24"/>
          <w:szCs w:val="24"/>
          <w:lang w:val="en-US"/>
        </w:rPr>
        <w:t xml:space="preserve"> and degree of formalization of practices. On the other hand, institutional change is defined by both policy change and inter-organizational collaboration, mainly focusing on public banks.</w:t>
      </w:r>
    </w:p>
    <w:p w:rsidR="003F0E5B" w:rsidRDefault="003F0E5B" w:rsidP="00BB61AF">
      <w:pPr>
        <w:autoSpaceDE w:val="0"/>
        <w:autoSpaceDN w:val="0"/>
        <w:adjustRightInd w:val="0"/>
        <w:spacing w:after="0" w:line="360" w:lineRule="auto"/>
        <w:jc w:val="both"/>
        <w:rPr>
          <w:rFonts w:ascii="Times New Roman" w:hAnsi="Times New Roman" w:cs="Times New Roman"/>
          <w:sz w:val="24"/>
          <w:szCs w:val="24"/>
          <w:lang w:val="en-US"/>
        </w:rPr>
      </w:pPr>
    </w:p>
    <w:p w:rsidR="008557FA" w:rsidRDefault="00AB0C18"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FIGURE 2</w:t>
      </w:r>
    </w:p>
    <w:p w:rsidR="00F071B7" w:rsidRDefault="00F071B7" w:rsidP="00EC4F21">
      <w:pPr>
        <w:autoSpaceDE w:val="0"/>
        <w:autoSpaceDN w:val="0"/>
        <w:adjustRightInd w:val="0"/>
        <w:spacing w:after="0" w:line="360" w:lineRule="auto"/>
        <w:jc w:val="both"/>
        <w:rPr>
          <w:rFonts w:ascii="Times New Roman" w:hAnsi="Times New Roman" w:cs="Times New Roman"/>
          <w:b/>
          <w:sz w:val="24"/>
          <w:szCs w:val="24"/>
          <w:lang w:val="en-US"/>
        </w:rPr>
      </w:pPr>
    </w:p>
    <w:p w:rsidR="00F071B7" w:rsidRDefault="00F071B7" w:rsidP="00EC4F21">
      <w:pPr>
        <w:autoSpaceDE w:val="0"/>
        <w:autoSpaceDN w:val="0"/>
        <w:adjustRightInd w:val="0"/>
        <w:spacing w:after="0" w:line="360" w:lineRule="auto"/>
        <w:jc w:val="both"/>
        <w:rPr>
          <w:rFonts w:ascii="Times New Roman" w:hAnsi="Times New Roman" w:cs="Times New Roman"/>
          <w:sz w:val="24"/>
          <w:szCs w:val="24"/>
          <w:lang w:val="en-US"/>
        </w:rPr>
      </w:pPr>
    </w:p>
    <w:p w:rsidR="00A83D23" w:rsidRPr="00BB61AF" w:rsidRDefault="00A83D23" w:rsidP="00A83D23">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b/>
          <w:sz w:val="24"/>
          <w:szCs w:val="24"/>
          <w:lang w:val="en-US"/>
        </w:rPr>
        <w:t>Findings</w:t>
      </w:r>
    </w:p>
    <w:p w:rsidR="00A83D23" w:rsidRPr="00BB61AF" w:rsidRDefault="00A83D23" w:rsidP="00A83D23">
      <w:pPr>
        <w:autoSpaceDE w:val="0"/>
        <w:autoSpaceDN w:val="0"/>
        <w:adjustRightInd w:val="0"/>
        <w:spacing w:after="0" w:line="360" w:lineRule="auto"/>
        <w:jc w:val="both"/>
        <w:rPr>
          <w:rFonts w:ascii="Times New Roman" w:hAnsi="Times New Roman" w:cs="Times New Roman"/>
          <w:b/>
          <w:sz w:val="24"/>
          <w:szCs w:val="24"/>
          <w:lang w:val="en-US"/>
        </w:rPr>
      </w:pPr>
    </w:p>
    <w:p w:rsidR="00A83D23" w:rsidRPr="00BB61AF" w:rsidRDefault="00A83D23" w:rsidP="00A83D23">
      <w:p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sz w:val="24"/>
          <w:szCs w:val="24"/>
          <w:lang w:val="en-US"/>
        </w:rPr>
        <w:t xml:space="preserve">The analysis of the findings will be structured in two parts. </w:t>
      </w:r>
      <w:r>
        <w:rPr>
          <w:rFonts w:ascii="Times New Roman" w:hAnsi="Times New Roman" w:cs="Times New Roman"/>
          <w:sz w:val="24"/>
          <w:szCs w:val="24"/>
          <w:lang w:val="en-US"/>
        </w:rPr>
        <w:t>I</w:t>
      </w:r>
      <w:r w:rsidRPr="00BB61AF">
        <w:rPr>
          <w:rFonts w:ascii="Times New Roman" w:hAnsi="Times New Roman" w:cs="Times New Roman"/>
          <w:sz w:val="24"/>
          <w:szCs w:val="24"/>
          <w:lang w:val="en-US"/>
        </w:rPr>
        <w:t xml:space="preserve"> will first analyze the internal and progressive structuration of CDBs </w:t>
      </w:r>
      <w:r w:rsidR="00A300BB">
        <w:rPr>
          <w:rFonts w:ascii="Times New Roman" w:hAnsi="Times New Roman" w:cs="Times New Roman"/>
          <w:sz w:val="24"/>
          <w:szCs w:val="24"/>
          <w:lang w:val="en-US"/>
        </w:rPr>
        <w:t xml:space="preserve">into a </w:t>
      </w:r>
      <w:r w:rsidRPr="00BB61AF">
        <w:rPr>
          <w:rFonts w:ascii="Times New Roman" w:hAnsi="Times New Roman" w:cs="Times New Roman"/>
          <w:sz w:val="24"/>
          <w:szCs w:val="24"/>
          <w:lang w:val="en-US"/>
        </w:rPr>
        <w:t>polycentric</w:t>
      </w:r>
      <w:r>
        <w:rPr>
          <w:rFonts w:ascii="Times New Roman" w:hAnsi="Times New Roman" w:cs="Times New Roman"/>
          <w:sz w:val="24"/>
          <w:szCs w:val="24"/>
          <w:lang w:val="en-US"/>
        </w:rPr>
        <w:t xml:space="preserve"> order</w:t>
      </w:r>
      <w:r w:rsidRPr="00BB61AF">
        <w:rPr>
          <w:rFonts w:ascii="Times New Roman" w:hAnsi="Times New Roman" w:cs="Times New Roman"/>
          <w:sz w:val="24"/>
          <w:szCs w:val="24"/>
          <w:lang w:val="en-US"/>
        </w:rPr>
        <w:t xml:space="preserve">. Second, </w:t>
      </w:r>
      <w:r>
        <w:rPr>
          <w:rFonts w:ascii="Times New Roman" w:hAnsi="Times New Roman" w:cs="Times New Roman"/>
          <w:sz w:val="24"/>
          <w:szCs w:val="24"/>
          <w:lang w:val="en-US"/>
        </w:rPr>
        <w:t>I</w:t>
      </w:r>
      <w:r w:rsidRPr="00BB61AF">
        <w:rPr>
          <w:rFonts w:ascii="Times New Roman" w:hAnsi="Times New Roman" w:cs="Times New Roman"/>
          <w:sz w:val="24"/>
          <w:szCs w:val="24"/>
          <w:lang w:val="en-US"/>
        </w:rPr>
        <w:t xml:space="preserve"> will determine to what extent this polycentric order influence</w:t>
      </w:r>
      <w:r>
        <w:rPr>
          <w:rFonts w:ascii="Times New Roman" w:hAnsi="Times New Roman" w:cs="Times New Roman"/>
          <w:sz w:val="24"/>
          <w:szCs w:val="24"/>
          <w:lang w:val="en-US"/>
        </w:rPr>
        <w:t>d</w:t>
      </w:r>
      <w:r w:rsidRPr="00BB61AF">
        <w:rPr>
          <w:rFonts w:ascii="Times New Roman" w:hAnsi="Times New Roman" w:cs="Times New Roman"/>
          <w:sz w:val="24"/>
          <w:szCs w:val="24"/>
          <w:lang w:val="en-US"/>
        </w:rPr>
        <w:t xml:space="preserve"> its field for sustaining</w:t>
      </w:r>
      <w:r>
        <w:rPr>
          <w:rFonts w:ascii="Times New Roman" w:hAnsi="Times New Roman" w:cs="Times New Roman"/>
          <w:sz w:val="24"/>
          <w:szCs w:val="24"/>
          <w:lang w:val="en-US"/>
        </w:rPr>
        <w:t xml:space="preserve"> and developing</w:t>
      </w:r>
      <w:r w:rsidRPr="00BB61AF">
        <w:rPr>
          <w:rFonts w:ascii="Times New Roman" w:hAnsi="Times New Roman" w:cs="Times New Roman"/>
          <w:sz w:val="24"/>
          <w:szCs w:val="24"/>
          <w:lang w:val="en-US"/>
        </w:rPr>
        <w:t xml:space="preserve"> its activities. </w:t>
      </w:r>
    </w:p>
    <w:p w:rsidR="00185E5F" w:rsidRPr="00185E5F" w:rsidRDefault="00185E5F" w:rsidP="00185E5F">
      <w:pPr>
        <w:autoSpaceDE w:val="0"/>
        <w:autoSpaceDN w:val="0"/>
        <w:adjustRightInd w:val="0"/>
        <w:spacing w:after="0" w:line="360" w:lineRule="auto"/>
        <w:jc w:val="both"/>
        <w:rPr>
          <w:rFonts w:ascii="Times New Roman" w:hAnsi="Times New Roman" w:cs="Times New Roman"/>
          <w:b/>
          <w:sz w:val="24"/>
          <w:szCs w:val="24"/>
          <w:lang w:val="en-US"/>
        </w:rPr>
      </w:pPr>
    </w:p>
    <w:p w:rsidR="00631719" w:rsidRPr="00072460" w:rsidRDefault="00882A4C" w:rsidP="00072460">
      <w:pPr>
        <w:pStyle w:val="Paragraphedeliste"/>
        <w:numPr>
          <w:ilvl w:val="0"/>
          <w:numId w:val="9"/>
        </w:num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Civil society organization: </w:t>
      </w:r>
      <w:r w:rsidR="00106AA9">
        <w:rPr>
          <w:rFonts w:ascii="Times New Roman" w:hAnsi="Times New Roman" w:cs="Times New Roman"/>
          <w:b/>
          <w:sz w:val="24"/>
          <w:szCs w:val="24"/>
          <w:lang w:val="en-US"/>
        </w:rPr>
        <w:t>Constructing a polycentric network</w:t>
      </w:r>
    </w:p>
    <w:p w:rsidR="00631719" w:rsidRPr="00BB61AF" w:rsidRDefault="00631719" w:rsidP="00BB61AF">
      <w:pPr>
        <w:autoSpaceDE w:val="0"/>
        <w:autoSpaceDN w:val="0"/>
        <w:adjustRightInd w:val="0"/>
        <w:spacing w:after="0" w:line="360" w:lineRule="auto"/>
        <w:jc w:val="both"/>
        <w:rPr>
          <w:rFonts w:ascii="Times New Roman" w:hAnsi="Times New Roman" w:cs="Times New Roman"/>
          <w:b/>
          <w:i/>
          <w:sz w:val="24"/>
          <w:szCs w:val="24"/>
          <w:lang w:val="en-US"/>
        </w:rPr>
      </w:pPr>
    </w:p>
    <w:p w:rsidR="001B4009" w:rsidRDefault="00F071B7"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CDBs network</w:t>
      </w:r>
      <w:r w:rsidR="00032879">
        <w:rPr>
          <w:rFonts w:ascii="Times New Roman" w:hAnsi="Times New Roman" w:cs="Times New Roman"/>
          <w:sz w:val="24"/>
          <w:szCs w:val="24"/>
          <w:lang w:val="en-US"/>
        </w:rPr>
        <w:t xml:space="preserve"> encompasses a multiplicity of decision centers that are autonomous but inter-related in constructing a public action for </w:t>
      </w:r>
      <w:r w:rsidR="00A77FA5">
        <w:rPr>
          <w:rFonts w:ascii="Times New Roman" w:hAnsi="Times New Roman" w:cs="Times New Roman"/>
          <w:sz w:val="24"/>
          <w:szCs w:val="24"/>
          <w:lang w:val="en-US"/>
        </w:rPr>
        <w:t>providing financial services in deprived communities</w:t>
      </w:r>
      <w:r w:rsidR="00032879">
        <w:rPr>
          <w:rFonts w:ascii="Times New Roman" w:hAnsi="Times New Roman" w:cs="Times New Roman"/>
          <w:sz w:val="24"/>
          <w:szCs w:val="24"/>
          <w:lang w:val="en-US"/>
        </w:rPr>
        <w:t xml:space="preserve">. </w:t>
      </w:r>
      <w:r w:rsidR="00A77FA5">
        <w:rPr>
          <w:rFonts w:ascii="Times New Roman" w:hAnsi="Times New Roman" w:cs="Times New Roman"/>
          <w:sz w:val="24"/>
          <w:szCs w:val="24"/>
          <w:lang w:val="en-US"/>
        </w:rPr>
        <w:t>Over the last decade, t</w:t>
      </w:r>
      <w:r w:rsidR="00032879">
        <w:rPr>
          <w:rFonts w:ascii="Times New Roman" w:hAnsi="Times New Roman" w:cs="Times New Roman"/>
          <w:sz w:val="24"/>
          <w:szCs w:val="24"/>
          <w:lang w:val="en-US"/>
        </w:rPr>
        <w:t xml:space="preserve">he network evolved from a spontaneous and scattered order to </w:t>
      </w:r>
      <w:r w:rsidR="00A77FA5">
        <w:rPr>
          <w:rFonts w:ascii="Times New Roman" w:hAnsi="Times New Roman" w:cs="Times New Roman"/>
          <w:sz w:val="24"/>
          <w:szCs w:val="24"/>
          <w:lang w:val="en-US"/>
        </w:rPr>
        <w:t xml:space="preserve">a </w:t>
      </w:r>
      <w:r w:rsidR="00032879">
        <w:rPr>
          <w:rFonts w:ascii="Times New Roman" w:hAnsi="Times New Roman" w:cs="Times New Roman"/>
          <w:sz w:val="24"/>
          <w:szCs w:val="24"/>
          <w:lang w:val="en-US"/>
        </w:rPr>
        <w:t xml:space="preserve">polycentric </w:t>
      </w:r>
      <w:r w:rsidR="00A77FA5">
        <w:rPr>
          <w:rFonts w:ascii="Times New Roman" w:hAnsi="Times New Roman" w:cs="Times New Roman"/>
          <w:sz w:val="24"/>
          <w:szCs w:val="24"/>
          <w:lang w:val="en-US"/>
        </w:rPr>
        <w:t>system</w:t>
      </w:r>
      <w:r w:rsidR="00032879">
        <w:rPr>
          <w:rFonts w:ascii="Times New Roman" w:hAnsi="Times New Roman" w:cs="Times New Roman"/>
          <w:sz w:val="24"/>
          <w:szCs w:val="24"/>
          <w:lang w:val="en-US"/>
        </w:rPr>
        <w:t xml:space="preserve"> organized by bridging organizations. </w:t>
      </w:r>
      <w:r w:rsidR="00F708B1">
        <w:rPr>
          <w:rFonts w:ascii="Times New Roman" w:hAnsi="Times New Roman" w:cs="Times New Roman"/>
          <w:sz w:val="24"/>
          <w:szCs w:val="24"/>
          <w:lang w:val="en-US"/>
        </w:rPr>
        <w:t xml:space="preserve">The communication dynamics, degree of formalization and structural patterns strongly </w:t>
      </w:r>
      <w:r w:rsidR="00032879">
        <w:rPr>
          <w:rFonts w:ascii="Times New Roman" w:hAnsi="Times New Roman" w:cs="Times New Roman"/>
          <w:sz w:val="24"/>
          <w:szCs w:val="24"/>
          <w:lang w:val="en-US"/>
        </w:rPr>
        <w:t xml:space="preserve">progressed </w:t>
      </w:r>
      <w:r w:rsidR="00E23BB5">
        <w:rPr>
          <w:rFonts w:ascii="Times New Roman" w:hAnsi="Times New Roman" w:cs="Times New Roman"/>
          <w:sz w:val="24"/>
          <w:szCs w:val="24"/>
          <w:lang w:val="en-US"/>
        </w:rPr>
        <w:t xml:space="preserve">and </w:t>
      </w:r>
      <w:r w:rsidR="00F708B1">
        <w:rPr>
          <w:rFonts w:ascii="Times New Roman" w:hAnsi="Times New Roman" w:cs="Times New Roman"/>
          <w:sz w:val="24"/>
          <w:szCs w:val="24"/>
          <w:lang w:val="en-US"/>
        </w:rPr>
        <w:t xml:space="preserve">density of collaborations institutionalized </w:t>
      </w:r>
      <w:r>
        <w:rPr>
          <w:rFonts w:ascii="Times New Roman" w:hAnsi="Times New Roman" w:cs="Times New Roman"/>
          <w:sz w:val="24"/>
          <w:szCs w:val="24"/>
          <w:lang w:val="en-US"/>
        </w:rPr>
        <w:t>informal</w:t>
      </w:r>
      <w:r w:rsidR="00F708B1">
        <w:rPr>
          <w:rFonts w:ascii="Times New Roman" w:hAnsi="Times New Roman" w:cs="Times New Roman"/>
          <w:sz w:val="24"/>
          <w:szCs w:val="24"/>
          <w:lang w:val="en-US"/>
        </w:rPr>
        <w:t xml:space="preserve"> inter-organizations relationships. </w:t>
      </w:r>
    </w:p>
    <w:p w:rsidR="00032879" w:rsidRDefault="00032879" w:rsidP="00BB61AF">
      <w:pPr>
        <w:autoSpaceDE w:val="0"/>
        <w:autoSpaceDN w:val="0"/>
        <w:adjustRightInd w:val="0"/>
        <w:spacing w:after="0" w:line="360" w:lineRule="auto"/>
        <w:jc w:val="both"/>
        <w:rPr>
          <w:rFonts w:ascii="Times New Roman" w:hAnsi="Times New Roman" w:cs="Times New Roman"/>
          <w:sz w:val="24"/>
          <w:szCs w:val="24"/>
          <w:lang w:val="en-US"/>
        </w:rPr>
      </w:pPr>
    </w:p>
    <w:p w:rsidR="00174E3D" w:rsidRDefault="00174E3D" w:rsidP="00BB61AF">
      <w:pPr>
        <w:autoSpaceDE w:val="0"/>
        <w:autoSpaceDN w:val="0"/>
        <w:adjustRightInd w:val="0"/>
        <w:spacing w:after="0" w:line="360" w:lineRule="auto"/>
        <w:jc w:val="both"/>
        <w:rPr>
          <w:rFonts w:ascii="Times New Roman" w:hAnsi="Times New Roman" w:cs="Times New Roman"/>
          <w:b/>
          <w:sz w:val="24"/>
          <w:szCs w:val="24"/>
          <w:lang w:val="en-US"/>
        </w:rPr>
      </w:pPr>
    </w:p>
    <w:p w:rsidR="001966BD" w:rsidRPr="001966BD" w:rsidRDefault="00FA4E7B" w:rsidP="00BB61AF">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Multiplicity of centers</w:t>
      </w:r>
    </w:p>
    <w:p w:rsidR="001966BD" w:rsidRDefault="001966BD" w:rsidP="00BB61AF">
      <w:pPr>
        <w:autoSpaceDE w:val="0"/>
        <w:autoSpaceDN w:val="0"/>
        <w:adjustRightInd w:val="0"/>
        <w:spacing w:after="0" w:line="360" w:lineRule="auto"/>
        <w:jc w:val="both"/>
        <w:rPr>
          <w:rFonts w:ascii="Times New Roman" w:hAnsi="Times New Roman" w:cs="Times New Roman"/>
          <w:sz w:val="24"/>
          <w:szCs w:val="24"/>
          <w:lang w:val="en-US"/>
        </w:rPr>
      </w:pPr>
    </w:p>
    <w:p w:rsidR="00A22997" w:rsidRDefault="00F071B7"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CDB polycentric network is composed of both CDBs and bridging organizations. </w:t>
      </w:r>
      <w:r w:rsidR="00E23BB5">
        <w:rPr>
          <w:rFonts w:ascii="Times New Roman" w:hAnsi="Times New Roman" w:cs="Times New Roman"/>
          <w:sz w:val="24"/>
          <w:szCs w:val="24"/>
          <w:lang w:val="en-US"/>
        </w:rPr>
        <w:t>B</w:t>
      </w:r>
      <w:r w:rsidR="00A77FA5">
        <w:rPr>
          <w:rFonts w:ascii="Times New Roman" w:hAnsi="Times New Roman" w:cs="Times New Roman"/>
          <w:sz w:val="24"/>
          <w:szCs w:val="24"/>
          <w:lang w:val="en-US"/>
        </w:rPr>
        <w:t xml:space="preserve">ridging organizations are in charge of creating CDBs and consolidating their activities. Such consolidation includes </w:t>
      </w:r>
      <w:r>
        <w:rPr>
          <w:rFonts w:ascii="Times New Roman" w:hAnsi="Times New Roman" w:cs="Times New Roman"/>
          <w:sz w:val="24"/>
          <w:szCs w:val="24"/>
          <w:lang w:val="en-US"/>
        </w:rPr>
        <w:t xml:space="preserve">institutional support and network articulation, mainly through </w:t>
      </w:r>
      <w:r w:rsidR="00A77FA5">
        <w:rPr>
          <w:rFonts w:ascii="Times New Roman" w:hAnsi="Times New Roman" w:cs="Times New Roman"/>
          <w:sz w:val="24"/>
          <w:szCs w:val="24"/>
          <w:lang w:val="en-US"/>
        </w:rPr>
        <w:t xml:space="preserve">access to financial resources and technical and juridical support. Three categories of bridging organizations structure the network. </w:t>
      </w:r>
      <w:r w:rsidR="00A77FA5" w:rsidRPr="000106FD">
        <w:rPr>
          <w:rFonts w:ascii="Times New Roman" w:hAnsi="Times New Roman" w:cs="Times New Roman"/>
          <w:sz w:val="24"/>
          <w:szCs w:val="24"/>
          <w:lang w:val="en-US"/>
        </w:rPr>
        <w:t xml:space="preserve">First, </w:t>
      </w:r>
      <w:r w:rsidR="00E23BB5">
        <w:rPr>
          <w:rFonts w:ascii="Times New Roman" w:hAnsi="Times New Roman" w:cs="Times New Roman"/>
          <w:sz w:val="24"/>
          <w:szCs w:val="24"/>
          <w:lang w:val="en-US"/>
        </w:rPr>
        <w:t xml:space="preserve">two </w:t>
      </w:r>
      <w:r w:rsidR="000106FD" w:rsidRPr="000106FD">
        <w:rPr>
          <w:rFonts w:ascii="Times New Roman" w:hAnsi="Times New Roman" w:cs="Times New Roman"/>
          <w:sz w:val="24"/>
          <w:szCs w:val="24"/>
          <w:lang w:val="en-US"/>
        </w:rPr>
        <w:t>grass</w:t>
      </w:r>
      <w:r w:rsidR="00E23BB5">
        <w:rPr>
          <w:rFonts w:ascii="Times New Roman" w:hAnsi="Times New Roman" w:cs="Times New Roman"/>
          <w:sz w:val="24"/>
          <w:szCs w:val="24"/>
          <w:lang w:val="en-US"/>
        </w:rPr>
        <w:t>roots bridging organizations</w:t>
      </w:r>
      <w:r w:rsidR="000106FD" w:rsidRPr="000106FD">
        <w:rPr>
          <w:rFonts w:ascii="Times New Roman" w:hAnsi="Times New Roman" w:cs="Times New Roman"/>
          <w:sz w:val="24"/>
          <w:szCs w:val="24"/>
          <w:lang w:val="en-US"/>
        </w:rPr>
        <w:t xml:space="preserve"> result from the institutional evolution of </w:t>
      </w:r>
      <w:r w:rsidR="000106FD">
        <w:rPr>
          <w:rFonts w:ascii="Times New Roman" w:hAnsi="Times New Roman" w:cs="Times New Roman"/>
          <w:sz w:val="24"/>
          <w:szCs w:val="24"/>
          <w:lang w:val="en-US"/>
        </w:rPr>
        <w:t xml:space="preserve">CDBs. </w:t>
      </w:r>
      <w:r w:rsidR="00A77FA5" w:rsidRPr="000106FD">
        <w:rPr>
          <w:rFonts w:ascii="Times New Roman" w:hAnsi="Times New Roman" w:cs="Times New Roman"/>
          <w:sz w:val="24"/>
          <w:szCs w:val="24"/>
          <w:lang w:val="en-US"/>
        </w:rPr>
        <w:t xml:space="preserve">Palmas Institute and </w:t>
      </w:r>
      <w:proofErr w:type="spellStart"/>
      <w:r w:rsidR="00A77FA5" w:rsidRPr="000106FD">
        <w:rPr>
          <w:rFonts w:ascii="Times New Roman" w:hAnsi="Times New Roman" w:cs="Times New Roman"/>
          <w:sz w:val="24"/>
          <w:szCs w:val="24"/>
          <w:lang w:val="en-US"/>
        </w:rPr>
        <w:t>Ateliê</w:t>
      </w:r>
      <w:proofErr w:type="spellEnd"/>
      <w:r w:rsidR="00A77FA5" w:rsidRPr="000106FD">
        <w:rPr>
          <w:rFonts w:ascii="Times New Roman" w:hAnsi="Times New Roman" w:cs="Times New Roman"/>
          <w:sz w:val="24"/>
          <w:szCs w:val="24"/>
          <w:lang w:val="en-US"/>
        </w:rPr>
        <w:t xml:space="preserve"> de </w:t>
      </w:r>
      <w:proofErr w:type="spellStart"/>
      <w:r w:rsidR="00A77FA5" w:rsidRPr="000106FD">
        <w:rPr>
          <w:rFonts w:ascii="Times New Roman" w:hAnsi="Times New Roman" w:cs="Times New Roman"/>
          <w:sz w:val="24"/>
          <w:szCs w:val="24"/>
          <w:lang w:val="en-US"/>
        </w:rPr>
        <w:t>Ideias</w:t>
      </w:r>
      <w:proofErr w:type="spellEnd"/>
      <w:r w:rsidR="00A77FA5" w:rsidRPr="000106FD">
        <w:rPr>
          <w:rFonts w:ascii="Times New Roman" w:hAnsi="Times New Roman" w:cs="Times New Roman"/>
          <w:sz w:val="24"/>
          <w:szCs w:val="24"/>
          <w:lang w:val="en-US"/>
        </w:rPr>
        <w:t xml:space="preserve"> </w:t>
      </w:r>
      <w:r w:rsidR="000106FD" w:rsidRPr="000106FD">
        <w:rPr>
          <w:rFonts w:ascii="Times New Roman" w:hAnsi="Times New Roman" w:cs="Times New Roman"/>
          <w:sz w:val="24"/>
          <w:szCs w:val="24"/>
          <w:lang w:val="en-US"/>
        </w:rPr>
        <w:t xml:space="preserve">are nonprofit organizations that </w:t>
      </w:r>
      <w:r w:rsidR="00A77FA5" w:rsidRPr="000106FD">
        <w:rPr>
          <w:rFonts w:ascii="Times New Roman" w:hAnsi="Times New Roman" w:cs="Times New Roman"/>
          <w:sz w:val="24"/>
          <w:szCs w:val="24"/>
          <w:lang w:val="en-US"/>
        </w:rPr>
        <w:t xml:space="preserve">ensue from Banco Palmas and Banco </w:t>
      </w:r>
      <w:proofErr w:type="spellStart"/>
      <w:r w:rsidR="00A77FA5" w:rsidRPr="000106FD">
        <w:rPr>
          <w:rFonts w:ascii="Times New Roman" w:hAnsi="Times New Roman" w:cs="Times New Roman"/>
          <w:sz w:val="24"/>
          <w:szCs w:val="24"/>
          <w:lang w:val="en-US"/>
        </w:rPr>
        <w:t>Bem</w:t>
      </w:r>
      <w:proofErr w:type="spellEnd"/>
      <w:r>
        <w:rPr>
          <w:rFonts w:ascii="Times New Roman" w:hAnsi="Times New Roman" w:cs="Times New Roman"/>
          <w:sz w:val="24"/>
          <w:szCs w:val="24"/>
          <w:lang w:val="en-US"/>
        </w:rPr>
        <w:t xml:space="preserve"> CDBs</w:t>
      </w:r>
      <w:r w:rsidR="00A77FA5" w:rsidRPr="000106FD">
        <w:rPr>
          <w:rFonts w:ascii="Times New Roman" w:hAnsi="Times New Roman" w:cs="Times New Roman"/>
          <w:sz w:val="24"/>
          <w:szCs w:val="24"/>
          <w:lang w:val="en-US"/>
        </w:rPr>
        <w:t>.</w:t>
      </w:r>
      <w:r w:rsidR="00A77FA5">
        <w:rPr>
          <w:rFonts w:ascii="Times New Roman" w:hAnsi="Times New Roman" w:cs="Times New Roman"/>
          <w:sz w:val="24"/>
          <w:szCs w:val="24"/>
          <w:lang w:val="en-US"/>
        </w:rPr>
        <w:t xml:space="preserve"> S</w:t>
      </w:r>
      <w:r w:rsidR="000106FD">
        <w:rPr>
          <w:rFonts w:ascii="Times New Roman" w:hAnsi="Times New Roman" w:cs="Times New Roman"/>
          <w:sz w:val="24"/>
          <w:szCs w:val="24"/>
          <w:lang w:val="en-US"/>
        </w:rPr>
        <w:t>econd,</w:t>
      </w:r>
      <w:r w:rsidR="00A77FA5">
        <w:rPr>
          <w:rFonts w:ascii="Times New Roman" w:hAnsi="Times New Roman" w:cs="Times New Roman"/>
          <w:sz w:val="24"/>
          <w:szCs w:val="24"/>
          <w:lang w:val="en-US"/>
        </w:rPr>
        <w:t xml:space="preserve"> </w:t>
      </w:r>
      <w:r w:rsidR="00E23BB5">
        <w:rPr>
          <w:rFonts w:ascii="Times New Roman" w:hAnsi="Times New Roman" w:cs="Times New Roman"/>
          <w:sz w:val="24"/>
          <w:szCs w:val="24"/>
          <w:lang w:val="en-US"/>
        </w:rPr>
        <w:t xml:space="preserve">two </w:t>
      </w:r>
      <w:r w:rsidR="00A77FA5">
        <w:rPr>
          <w:rFonts w:ascii="Times New Roman" w:hAnsi="Times New Roman" w:cs="Times New Roman"/>
          <w:sz w:val="24"/>
          <w:szCs w:val="24"/>
          <w:lang w:val="en-US"/>
        </w:rPr>
        <w:t xml:space="preserve">university </w:t>
      </w:r>
      <w:r w:rsidR="00E23BB5">
        <w:rPr>
          <w:rFonts w:ascii="Times New Roman" w:hAnsi="Times New Roman" w:cs="Times New Roman"/>
          <w:sz w:val="24"/>
          <w:szCs w:val="24"/>
          <w:lang w:val="en-US"/>
        </w:rPr>
        <w:t xml:space="preserve">organizations –one </w:t>
      </w:r>
      <w:r w:rsidR="000106FD">
        <w:rPr>
          <w:rFonts w:ascii="Times New Roman" w:hAnsi="Times New Roman" w:cs="Times New Roman"/>
          <w:sz w:val="24"/>
          <w:szCs w:val="24"/>
          <w:lang w:val="en-US"/>
        </w:rPr>
        <w:t>solidarity incubators</w:t>
      </w:r>
      <w:r w:rsidR="00E23BB5">
        <w:rPr>
          <w:rFonts w:ascii="Times New Roman" w:hAnsi="Times New Roman" w:cs="Times New Roman"/>
          <w:sz w:val="24"/>
          <w:szCs w:val="24"/>
          <w:lang w:val="en-US"/>
        </w:rPr>
        <w:t xml:space="preserve"> (ITES-UFBA) and one foundation (NESOL-USP</w:t>
      </w:r>
      <w:proofErr w:type="gramStart"/>
      <w:r w:rsidR="00E23BB5">
        <w:rPr>
          <w:rFonts w:ascii="Times New Roman" w:hAnsi="Times New Roman" w:cs="Times New Roman"/>
          <w:sz w:val="24"/>
          <w:szCs w:val="24"/>
          <w:lang w:val="en-US"/>
        </w:rPr>
        <w:t>)-</w:t>
      </w:r>
      <w:proofErr w:type="gramEnd"/>
      <w:r w:rsidR="00E23BB5">
        <w:rPr>
          <w:rFonts w:ascii="Times New Roman" w:hAnsi="Times New Roman" w:cs="Times New Roman"/>
          <w:sz w:val="24"/>
          <w:szCs w:val="24"/>
          <w:lang w:val="en-US"/>
        </w:rPr>
        <w:t xml:space="preserve"> </w:t>
      </w:r>
      <w:r w:rsidR="000106FD">
        <w:rPr>
          <w:rFonts w:ascii="Times New Roman" w:hAnsi="Times New Roman" w:cs="Times New Roman"/>
          <w:sz w:val="24"/>
          <w:szCs w:val="24"/>
          <w:lang w:val="en-US"/>
        </w:rPr>
        <w:t xml:space="preserve"> work with communities for implementing </w:t>
      </w:r>
      <w:r w:rsidR="00E23BB5">
        <w:rPr>
          <w:rFonts w:ascii="Times New Roman" w:hAnsi="Times New Roman" w:cs="Times New Roman"/>
          <w:sz w:val="24"/>
          <w:szCs w:val="24"/>
          <w:lang w:val="en-US"/>
        </w:rPr>
        <w:t>CDB</w:t>
      </w:r>
      <w:r w:rsidR="00A77FA5">
        <w:rPr>
          <w:rFonts w:ascii="Times New Roman" w:hAnsi="Times New Roman" w:cs="Times New Roman"/>
          <w:sz w:val="24"/>
          <w:szCs w:val="24"/>
          <w:lang w:val="en-US"/>
        </w:rPr>
        <w:t xml:space="preserve">. </w:t>
      </w:r>
      <w:r w:rsidR="000106FD">
        <w:rPr>
          <w:rFonts w:ascii="Times New Roman" w:hAnsi="Times New Roman" w:cs="Times New Roman"/>
          <w:sz w:val="24"/>
          <w:szCs w:val="24"/>
          <w:lang w:val="en-US"/>
        </w:rPr>
        <w:t xml:space="preserve">Third, </w:t>
      </w:r>
      <w:proofErr w:type="spellStart"/>
      <w:r w:rsidR="000106FD">
        <w:rPr>
          <w:rFonts w:ascii="Times New Roman" w:hAnsi="Times New Roman" w:cs="Times New Roman"/>
          <w:sz w:val="24"/>
          <w:szCs w:val="24"/>
          <w:lang w:val="en-US"/>
        </w:rPr>
        <w:t>Instituto</w:t>
      </w:r>
      <w:proofErr w:type="spellEnd"/>
      <w:r w:rsidR="000106FD">
        <w:rPr>
          <w:rFonts w:ascii="Times New Roman" w:hAnsi="Times New Roman" w:cs="Times New Roman"/>
          <w:sz w:val="24"/>
          <w:szCs w:val="24"/>
          <w:lang w:val="en-US"/>
        </w:rPr>
        <w:t xml:space="preserve"> Capital Social da Amazônia, a non-governmental organization incorporated lately the network. </w:t>
      </w:r>
      <w:r w:rsidR="00571DBE">
        <w:rPr>
          <w:rFonts w:ascii="Times New Roman" w:hAnsi="Times New Roman" w:cs="Times New Roman"/>
          <w:sz w:val="24"/>
          <w:szCs w:val="24"/>
          <w:lang w:val="en-US"/>
        </w:rPr>
        <w:t>These three categories of bridging organizations have common and shared goals regarding the development and institutionalizati</w:t>
      </w:r>
      <w:r w:rsidR="00E23BB5">
        <w:rPr>
          <w:rFonts w:ascii="Times New Roman" w:hAnsi="Times New Roman" w:cs="Times New Roman"/>
          <w:sz w:val="24"/>
          <w:szCs w:val="24"/>
          <w:lang w:val="en-US"/>
        </w:rPr>
        <w:t>on of CDBs. T</w:t>
      </w:r>
      <w:r w:rsidR="00571DBE">
        <w:rPr>
          <w:rFonts w:ascii="Times New Roman" w:hAnsi="Times New Roman" w:cs="Times New Roman"/>
          <w:sz w:val="24"/>
          <w:szCs w:val="24"/>
          <w:lang w:val="en-US"/>
        </w:rPr>
        <w:t xml:space="preserve">hey </w:t>
      </w:r>
      <w:r w:rsidR="00E23BB5">
        <w:rPr>
          <w:rFonts w:ascii="Times New Roman" w:hAnsi="Times New Roman" w:cs="Times New Roman"/>
          <w:sz w:val="24"/>
          <w:szCs w:val="24"/>
          <w:lang w:val="en-US"/>
        </w:rPr>
        <w:t xml:space="preserve">combine these shared goals to </w:t>
      </w:r>
      <w:r w:rsidR="00571DBE">
        <w:rPr>
          <w:rFonts w:ascii="Times New Roman" w:hAnsi="Times New Roman" w:cs="Times New Roman"/>
          <w:sz w:val="24"/>
          <w:szCs w:val="24"/>
          <w:lang w:val="en-US"/>
        </w:rPr>
        <w:t>individual objectives related to their structure</w:t>
      </w:r>
      <w:r w:rsidR="00E23BB5">
        <w:rPr>
          <w:rFonts w:ascii="Times New Roman" w:hAnsi="Times New Roman" w:cs="Times New Roman"/>
          <w:sz w:val="24"/>
          <w:szCs w:val="24"/>
          <w:lang w:val="en-US"/>
        </w:rPr>
        <w:t xml:space="preserve"> and missions</w:t>
      </w:r>
      <w:r w:rsidR="00571DBE">
        <w:rPr>
          <w:rFonts w:ascii="Times New Roman" w:hAnsi="Times New Roman" w:cs="Times New Roman"/>
          <w:sz w:val="24"/>
          <w:szCs w:val="24"/>
          <w:lang w:val="en-US"/>
        </w:rPr>
        <w:t xml:space="preserve">. For example, Palmas Institute and </w:t>
      </w:r>
      <w:proofErr w:type="spellStart"/>
      <w:r w:rsidR="00571DBE">
        <w:rPr>
          <w:rFonts w:ascii="Times New Roman" w:hAnsi="Times New Roman" w:cs="Times New Roman"/>
          <w:sz w:val="24"/>
          <w:szCs w:val="24"/>
          <w:lang w:val="en-US"/>
        </w:rPr>
        <w:t>Ateliê</w:t>
      </w:r>
      <w:proofErr w:type="spellEnd"/>
      <w:r w:rsidR="00571DBE">
        <w:rPr>
          <w:rFonts w:ascii="Times New Roman" w:hAnsi="Times New Roman" w:cs="Times New Roman"/>
          <w:sz w:val="24"/>
          <w:szCs w:val="24"/>
          <w:lang w:val="en-US"/>
        </w:rPr>
        <w:t xml:space="preserve"> de </w:t>
      </w:r>
      <w:proofErr w:type="spellStart"/>
      <w:r w:rsidR="00571DBE">
        <w:rPr>
          <w:rFonts w:ascii="Times New Roman" w:hAnsi="Times New Roman" w:cs="Times New Roman"/>
          <w:sz w:val="24"/>
          <w:szCs w:val="24"/>
          <w:lang w:val="en-US"/>
        </w:rPr>
        <w:t>Ideias</w:t>
      </w:r>
      <w:proofErr w:type="spellEnd"/>
      <w:r w:rsidR="00571DBE">
        <w:rPr>
          <w:rFonts w:ascii="Times New Roman" w:hAnsi="Times New Roman" w:cs="Times New Roman"/>
          <w:sz w:val="24"/>
          <w:szCs w:val="24"/>
          <w:lang w:val="en-US"/>
        </w:rPr>
        <w:t xml:space="preserve"> implement new development project</w:t>
      </w:r>
      <w:r>
        <w:rPr>
          <w:rFonts w:ascii="Times New Roman" w:hAnsi="Times New Roman" w:cs="Times New Roman"/>
          <w:sz w:val="24"/>
          <w:szCs w:val="24"/>
          <w:lang w:val="en-US"/>
        </w:rPr>
        <w:t>s</w:t>
      </w:r>
      <w:r w:rsidR="00571DBE">
        <w:rPr>
          <w:rFonts w:ascii="Times New Roman" w:hAnsi="Times New Roman" w:cs="Times New Roman"/>
          <w:sz w:val="24"/>
          <w:szCs w:val="24"/>
          <w:lang w:val="en-US"/>
        </w:rPr>
        <w:t xml:space="preserve"> for their own communities, and </w:t>
      </w:r>
      <w:r w:rsidR="00571DBE" w:rsidRPr="009759B9">
        <w:rPr>
          <w:rFonts w:ascii="Times New Roman" w:hAnsi="Times New Roman" w:cs="Times New Roman"/>
          <w:sz w:val="24"/>
          <w:szCs w:val="24"/>
          <w:lang w:val="en-US"/>
        </w:rPr>
        <w:t xml:space="preserve">university incubators work </w:t>
      </w:r>
      <w:r>
        <w:rPr>
          <w:rFonts w:ascii="Times New Roman" w:hAnsi="Times New Roman" w:cs="Times New Roman"/>
          <w:sz w:val="24"/>
          <w:szCs w:val="24"/>
          <w:lang w:val="en-US"/>
        </w:rPr>
        <w:t>on</w:t>
      </w:r>
      <w:r w:rsidR="00571DBE" w:rsidRPr="009759B9">
        <w:rPr>
          <w:rFonts w:ascii="Times New Roman" w:hAnsi="Times New Roman" w:cs="Times New Roman"/>
          <w:sz w:val="24"/>
          <w:szCs w:val="24"/>
          <w:lang w:val="en-US"/>
        </w:rPr>
        <w:t xml:space="preserve"> research projects.</w:t>
      </w:r>
      <w:r w:rsidR="00F17DBE" w:rsidRPr="009759B9">
        <w:rPr>
          <w:rFonts w:ascii="Times New Roman" w:hAnsi="Times New Roman" w:cs="Times New Roman"/>
          <w:sz w:val="24"/>
          <w:szCs w:val="24"/>
          <w:lang w:val="en-US"/>
        </w:rPr>
        <w:t xml:space="preserve"> </w:t>
      </w:r>
      <w:r w:rsidR="00016CD0">
        <w:rPr>
          <w:rFonts w:ascii="Times New Roman" w:hAnsi="Times New Roman" w:cs="Times New Roman"/>
          <w:sz w:val="24"/>
          <w:szCs w:val="24"/>
          <w:lang w:val="en-US"/>
        </w:rPr>
        <w:t xml:space="preserve">Characteristics and role of bridging organizations in the network are summarized in Table </w:t>
      </w:r>
      <w:r w:rsidR="00E8653B">
        <w:rPr>
          <w:rFonts w:ascii="Times New Roman" w:hAnsi="Times New Roman" w:cs="Times New Roman"/>
          <w:sz w:val="24"/>
          <w:szCs w:val="24"/>
          <w:lang w:val="en-US"/>
        </w:rPr>
        <w:t>1.</w:t>
      </w:r>
    </w:p>
    <w:p w:rsidR="00E8653B" w:rsidRDefault="00E8653B" w:rsidP="00BB61AF">
      <w:pPr>
        <w:autoSpaceDE w:val="0"/>
        <w:autoSpaceDN w:val="0"/>
        <w:adjustRightInd w:val="0"/>
        <w:spacing w:after="0" w:line="360" w:lineRule="auto"/>
        <w:jc w:val="both"/>
        <w:rPr>
          <w:rFonts w:ascii="Times New Roman" w:hAnsi="Times New Roman" w:cs="Times New Roman"/>
          <w:sz w:val="24"/>
          <w:szCs w:val="24"/>
          <w:lang w:val="en-US"/>
        </w:rPr>
      </w:pPr>
    </w:p>
    <w:p w:rsidR="00E8653B" w:rsidRPr="009759B9" w:rsidRDefault="00E8653B"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TABLE 1</w:t>
      </w:r>
    </w:p>
    <w:p w:rsidR="001966BD" w:rsidRPr="009759B9" w:rsidRDefault="001966BD" w:rsidP="00BB61AF">
      <w:pPr>
        <w:autoSpaceDE w:val="0"/>
        <w:autoSpaceDN w:val="0"/>
        <w:adjustRightInd w:val="0"/>
        <w:spacing w:after="0" w:line="360" w:lineRule="auto"/>
        <w:jc w:val="both"/>
        <w:rPr>
          <w:rFonts w:ascii="Times New Roman" w:hAnsi="Times New Roman" w:cs="Times New Roman"/>
          <w:sz w:val="24"/>
          <w:szCs w:val="24"/>
          <w:lang w:val="en-US"/>
        </w:rPr>
      </w:pPr>
    </w:p>
    <w:p w:rsidR="001966BD" w:rsidRPr="00D000A1" w:rsidRDefault="00E23BB5"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103 </w:t>
      </w:r>
      <w:r w:rsidR="001966BD" w:rsidRPr="009759B9">
        <w:rPr>
          <w:rFonts w:ascii="Times New Roman" w:hAnsi="Times New Roman" w:cs="Times New Roman"/>
          <w:sz w:val="24"/>
          <w:szCs w:val="24"/>
          <w:lang w:val="en-US"/>
        </w:rPr>
        <w:t xml:space="preserve">CDBs are </w:t>
      </w:r>
      <w:r w:rsidR="00617A50" w:rsidRPr="009759B9">
        <w:rPr>
          <w:rFonts w:ascii="Times New Roman" w:hAnsi="Times New Roman" w:cs="Times New Roman"/>
          <w:sz w:val="24"/>
          <w:szCs w:val="24"/>
          <w:lang w:val="en-US"/>
        </w:rPr>
        <w:t>created</w:t>
      </w:r>
      <w:r>
        <w:rPr>
          <w:rFonts w:ascii="Times New Roman" w:hAnsi="Times New Roman" w:cs="Times New Roman"/>
          <w:sz w:val="24"/>
          <w:szCs w:val="24"/>
          <w:lang w:val="en-US"/>
        </w:rPr>
        <w:t xml:space="preserve"> and managed by communities. I</w:t>
      </w:r>
      <w:r w:rsidR="001966BD" w:rsidRPr="009759B9">
        <w:rPr>
          <w:rFonts w:ascii="Times New Roman" w:hAnsi="Times New Roman" w:cs="Times New Roman"/>
          <w:sz w:val="24"/>
          <w:szCs w:val="24"/>
          <w:lang w:val="en-US"/>
        </w:rPr>
        <w:t>n charge o</w:t>
      </w:r>
      <w:r>
        <w:rPr>
          <w:rFonts w:ascii="Times New Roman" w:hAnsi="Times New Roman" w:cs="Times New Roman"/>
          <w:sz w:val="24"/>
          <w:szCs w:val="24"/>
          <w:lang w:val="en-US"/>
        </w:rPr>
        <w:t>f providing financial services, t</w:t>
      </w:r>
      <w:r w:rsidR="001966BD" w:rsidRPr="009759B9">
        <w:rPr>
          <w:rFonts w:ascii="Times New Roman" w:hAnsi="Times New Roman" w:cs="Times New Roman"/>
          <w:sz w:val="24"/>
          <w:szCs w:val="24"/>
          <w:lang w:val="en-US"/>
        </w:rPr>
        <w:t xml:space="preserve">hey are autonomous </w:t>
      </w:r>
      <w:r w:rsidR="00617A50" w:rsidRPr="009759B9">
        <w:rPr>
          <w:rFonts w:ascii="Times New Roman" w:hAnsi="Times New Roman" w:cs="Times New Roman"/>
          <w:sz w:val="24"/>
          <w:szCs w:val="24"/>
          <w:lang w:val="en-US"/>
        </w:rPr>
        <w:t xml:space="preserve">from bridging organizations </w:t>
      </w:r>
      <w:r w:rsidR="001966BD" w:rsidRPr="009759B9">
        <w:rPr>
          <w:rFonts w:ascii="Times New Roman" w:hAnsi="Times New Roman" w:cs="Times New Roman"/>
          <w:sz w:val="24"/>
          <w:szCs w:val="24"/>
          <w:lang w:val="en-US"/>
        </w:rPr>
        <w:t>for definin</w:t>
      </w:r>
      <w:r w:rsidR="00617A50" w:rsidRPr="009759B9">
        <w:rPr>
          <w:rFonts w:ascii="Times New Roman" w:hAnsi="Times New Roman" w:cs="Times New Roman"/>
          <w:sz w:val="24"/>
          <w:szCs w:val="24"/>
          <w:lang w:val="en-US"/>
        </w:rPr>
        <w:t>g their management structure. As such, they</w:t>
      </w:r>
      <w:r w:rsidR="001966BD" w:rsidRPr="009759B9">
        <w:rPr>
          <w:rFonts w:ascii="Times New Roman" w:hAnsi="Times New Roman" w:cs="Times New Roman"/>
          <w:sz w:val="24"/>
          <w:szCs w:val="24"/>
          <w:lang w:val="en-US"/>
        </w:rPr>
        <w:t xml:space="preserve"> develop the organizational arrangements that fit best </w:t>
      </w:r>
      <w:r w:rsidR="00617A50" w:rsidRPr="009759B9">
        <w:rPr>
          <w:rFonts w:ascii="Times New Roman" w:hAnsi="Times New Roman" w:cs="Times New Roman"/>
          <w:sz w:val="24"/>
          <w:szCs w:val="24"/>
          <w:lang w:val="en-US"/>
        </w:rPr>
        <w:t>their terr</w:t>
      </w:r>
      <w:r>
        <w:rPr>
          <w:rFonts w:ascii="Times New Roman" w:hAnsi="Times New Roman" w:cs="Times New Roman"/>
          <w:sz w:val="24"/>
          <w:szCs w:val="24"/>
          <w:lang w:val="en-US"/>
        </w:rPr>
        <w:t xml:space="preserve">itorial necessities. </w:t>
      </w:r>
      <w:r w:rsidR="00F071B7">
        <w:rPr>
          <w:rFonts w:ascii="Times New Roman" w:hAnsi="Times New Roman" w:cs="Times New Roman"/>
          <w:sz w:val="24"/>
          <w:szCs w:val="24"/>
          <w:lang w:val="en-US"/>
        </w:rPr>
        <w:t>C</w:t>
      </w:r>
      <w:r w:rsidR="001966BD" w:rsidRPr="009759B9">
        <w:rPr>
          <w:rFonts w:ascii="Times New Roman" w:hAnsi="Times New Roman" w:cs="Times New Roman"/>
          <w:sz w:val="24"/>
          <w:szCs w:val="24"/>
          <w:lang w:val="en-US"/>
        </w:rPr>
        <w:t xml:space="preserve">ertain CDBs innovated in creating financial products for cultural promotion or environmental goals. </w:t>
      </w:r>
      <w:r w:rsidR="00617A50" w:rsidRPr="009759B9">
        <w:rPr>
          <w:rFonts w:ascii="Times New Roman" w:hAnsi="Times New Roman" w:cs="Times New Roman"/>
          <w:sz w:val="24"/>
          <w:szCs w:val="24"/>
          <w:lang w:val="en-US"/>
        </w:rPr>
        <w:t xml:space="preserve">They often partner with local governments for benefiting from public support and implementing </w:t>
      </w:r>
      <w:r w:rsidR="001966BD" w:rsidRPr="009759B9">
        <w:rPr>
          <w:rFonts w:ascii="Times New Roman" w:hAnsi="Times New Roman" w:cs="Times New Roman"/>
          <w:sz w:val="24"/>
          <w:szCs w:val="24"/>
          <w:lang w:val="en-US"/>
        </w:rPr>
        <w:t>municipal public policies for local development and poverty alleviation.</w:t>
      </w:r>
      <w:r w:rsidR="009759B9" w:rsidRPr="009759B9">
        <w:rPr>
          <w:rFonts w:ascii="Times New Roman" w:hAnsi="Times New Roman" w:cs="Times New Roman"/>
          <w:sz w:val="24"/>
          <w:szCs w:val="24"/>
          <w:lang w:val="en-US"/>
        </w:rPr>
        <w:t xml:space="preserve"> The municipality of São </w:t>
      </w:r>
      <w:proofErr w:type="spellStart"/>
      <w:r w:rsidR="009759B9" w:rsidRPr="009759B9">
        <w:rPr>
          <w:rFonts w:ascii="Times New Roman" w:hAnsi="Times New Roman" w:cs="Times New Roman"/>
          <w:sz w:val="24"/>
          <w:szCs w:val="24"/>
          <w:lang w:val="en-US"/>
        </w:rPr>
        <w:t>João</w:t>
      </w:r>
      <w:proofErr w:type="spellEnd"/>
      <w:r w:rsidR="009759B9" w:rsidRPr="009759B9">
        <w:rPr>
          <w:rFonts w:ascii="Times New Roman" w:hAnsi="Times New Roman" w:cs="Times New Roman"/>
          <w:sz w:val="24"/>
          <w:szCs w:val="24"/>
          <w:lang w:val="en-US"/>
        </w:rPr>
        <w:t xml:space="preserve"> </w:t>
      </w:r>
      <w:proofErr w:type="gramStart"/>
      <w:r w:rsidR="009759B9" w:rsidRPr="009759B9">
        <w:rPr>
          <w:rFonts w:ascii="Times New Roman" w:hAnsi="Times New Roman" w:cs="Times New Roman"/>
          <w:sz w:val="24"/>
          <w:szCs w:val="24"/>
          <w:lang w:val="en-US"/>
        </w:rPr>
        <w:t>do</w:t>
      </w:r>
      <w:proofErr w:type="gramEnd"/>
      <w:r w:rsidR="009759B9" w:rsidRPr="009759B9">
        <w:rPr>
          <w:rFonts w:ascii="Times New Roman" w:hAnsi="Times New Roman" w:cs="Times New Roman"/>
          <w:sz w:val="24"/>
          <w:szCs w:val="24"/>
          <w:lang w:val="en-US"/>
        </w:rPr>
        <w:t xml:space="preserve"> </w:t>
      </w:r>
      <w:proofErr w:type="spellStart"/>
      <w:r w:rsidR="009759B9" w:rsidRPr="009759B9">
        <w:rPr>
          <w:rFonts w:ascii="Times New Roman" w:hAnsi="Times New Roman" w:cs="Times New Roman"/>
          <w:sz w:val="24"/>
          <w:szCs w:val="24"/>
          <w:lang w:val="en-US"/>
        </w:rPr>
        <w:t>Arr</w:t>
      </w:r>
      <w:r w:rsidR="009759B9">
        <w:rPr>
          <w:rFonts w:ascii="Times New Roman" w:hAnsi="Times New Roman" w:cs="Times New Roman"/>
          <w:sz w:val="24"/>
          <w:szCs w:val="24"/>
          <w:lang w:val="en-US"/>
        </w:rPr>
        <w:t>a</w:t>
      </w:r>
      <w:r w:rsidR="009759B9" w:rsidRPr="009759B9">
        <w:rPr>
          <w:rFonts w:ascii="Times New Roman" w:hAnsi="Times New Roman" w:cs="Times New Roman"/>
          <w:sz w:val="24"/>
          <w:szCs w:val="24"/>
          <w:lang w:val="en-US"/>
        </w:rPr>
        <w:t>ial</w:t>
      </w:r>
      <w:proofErr w:type="spellEnd"/>
      <w:r w:rsidR="009759B9" w:rsidRPr="009759B9">
        <w:rPr>
          <w:rFonts w:ascii="Times New Roman" w:hAnsi="Times New Roman" w:cs="Times New Roman"/>
          <w:sz w:val="24"/>
          <w:szCs w:val="24"/>
          <w:lang w:val="en-US"/>
        </w:rPr>
        <w:t>, for instance, use</w:t>
      </w:r>
      <w:r w:rsidR="001966BD" w:rsidRPr="009759B9">
        <w:rPr>
          <w:rFonts w:ascii="Times New Roman" w:hAnsi="Times New Roman" w:cs="Times New Roman"/>
          <w:sz w:val="24"/>
          <w:szCs w:val="24"/>
          <w:lang w:val="en-US"/>
        </w:rPr>
        <w:t xml:space="preserve"> </w:t>
      </w:r>
      <w:r w:rsidR="009759B9" w:rsidRPr="009759B9">
        <w:rPr>
          <w:rFonts w:ascii="Times New Roman" w:hAnsi="Times New Roman" w:cs="Times New Roman"/>
          <w:sz w:val="24"/>
          <w:szCs w:val="24"/>
          <w:lang w:val="en-US"/>
        </w:rPr>
        <w:t xml:space="preserve">Banco dos </w:t>
      </w:r>
      <w:proofErr w:type="spellStart"/>
      <w:r w:rsidR="009759B9" w:rsidRPr="009759B9">
        <w:rPr>
          <w:rFonts w:ascii="Times New Roman" w:hAnsi="Times New Roman" w:cs="Times New Roman"/>
          <w:sz w:val="24"/>
          <w:szCs w:val="24"/>
          <w:lang w:val="en-US"/>
        </w:rPr>
        <w:t>Cocais</w:t>
      </w:r>
      <w:proofErr w:type="spellEnd"/>
      <w:r w:rsidR="009759B9" w:rsidRPr="009759B9">
        <w:rPr>
          <w:rFonts w:ascii="Times New Roman" w:hAnsi="Times New Roman" w:cs="Times New Roman"/>
          <w:sz w:val="24"/>
          <w:szCs w:val="24"/>
          <w:lang w:val="en-US"/>
        </w:rPr>
        <w:t xml:space="preserve"> social currency for paying a part of public servants income. The objective of the municipality is to promote territorial development by inciting community members to consume within the community. Four CDBs have been selected for participating in defining the national CDB strategy because of their institutional robustn</w:t>
      </w:r>
      <w:r w:rsidR="00CE5059">
        <w:rPr>
          <w:rFonts w:ascii="Times New Roman" w:hAnsi="Times New Roman" w:cs="Times New Roman"/>
          <w:sz w:val="24"/>
          <w:szCs w:val="24"/>
          <w:lang w:val="en-US"/>
        </w:rPr>
        <w:t xml:space="preserve">ess and dynamism. </w:t>
      </w:r>
      <w:r w:rsidR="009759B9">
        <w:rPr>
          <w:rFonts w:ascii="Times New Roman" w:hAnsi="Times New Roman" w:cs="Times New Roman"/>
          <w:sz w:val="24"/>
          <w:szCs w:val="24"/>
          <w:lang w:val="en-US"/>
        </w:rPr>
        <w:t xml:space="preserve">Despite their institutional diversity, CDBs and bridging organizations share common values of solidarity economy and a vision of social change for inclusion and poverty alleviation.  </w:t>
      </w:r>
    </w:p>
    <w:p w:rsidR="001966BD" w:rsidRPr="00D000A1" w:rsidRDefault="001966BD" w:rsidP="00BB61AF">
      <w:pPr>
        <w:autoSpaceDE w:val="0"/>
        <w:autoSpaceDN w:val="0"/>
        <w:adjustRightInd w:val="0"/>
        <w:spacing w:after="0" w:line="360" w:lineRule="auto"/>
        <w:jc w:val="both"/>
        <w:rPr>
          <w:rFonts w:ascii="Times New Roman" w:hAnsi="Times New Roman" w:cs="Times New Roman"/>
          <w:sz w:val="24"/>
          <w:szCs w:val="24"/>
          <w:lang w:val="en-US"/>
        </w:rPr>
      </w:pPr>
    </w:p>
    <w:p w:rsidR="00FA4E7B" w:rsidRPr="00D000A1" w:rsidRDefault="006E6D4F" w:rsidP="00BB61AF">
      <w:pPr>
        <w:autoSpaceDE w:val="0"/>
        <w:autoSpaceDN w:val="0"/>
        <w:adjustRightInd w:val="0"/>
        <w:spacing w:after="0" w:line="360" w:lineRule="auto"/>
        <w:jc w:val="both"/>
        <w:rPr>
          <w:rFonts w:ascii="Times New Roman" w:hAnsi="Times New Roman" w:cs="Times New Roman"/>
          <w:b/>
          <w:sz w:val="24"/>
          <w:szCs w:val="24"/>
          <w:lang w:val="en-US"/>
        </w:rPr>
      </w:pPr>
      <w:r w:rsidRPr="00D000A1">
        <w:rPr>
          <w:rFonts w:ascii="Times New Roman" w:hAnsi="Times New Roman" w:cs="Times New Roman"/>
          <w:b/>
          <w:sz w:val="24"/>
          <w:szCs w:val="24"/>
          <w:lang w:val="en-US"/>
        </w:rPr>
        <w:t>Network structural patterns and territorial expansion</w:t>
      </w:r>
    </w:p>
    <w:p w:rsidR="00FA4E7B" w:rsidRPr="00D000A1" w:rsidRDefault="00FA4E7B" w:rsidP="00BB61AF">
      <w:pPr>
        <w:autoSpaceDE w:val="0"/>
        <w:autoSpaceDN w:val="0"/>
        <w:adjustRightInd w:val="0"/>
        <w:spacing w:after="0" w:line="360" w:lineRule="auto"/>
        <w:jc w:val="both"/>
        <w:rPr>
          <w:rFonts w:ascii="Times New Roman" w:hAnsi="Times New Roman" w:cs="Times New Roman"/>
          <w:b/>
          <w:sz w:val="24"/>
          <w:szCs w:val="24"/>
          <w:lang w:val="en-US"/>
        </w:rPr>
      </w:pPr>
    </w:p>
    <w:p w:rsidR="006E6D4F" w:rsidRDefault="00F071B7"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373D86" w:rsidRPr="003F237F">
        <w:rPr>
          <w:rFonts w:ascii="Times New Roman" w:hAnsi="Times New Roman" w:cs="Times New Roman"/>
          <w:sz w:val="24"/>
          <w:szCs w:val="24"/>
          <w:lang w:val="en-US"/>
        </w:rPr>
        <w:t xml:space="preserve">etwork structural patterns evolved deeply over the last fifteen years. </w:t>
      </w:r>
      <w:r w:rsidR="006E6D4F" w:rsidRPr="003F237F">
        <w:rPr>
          <w:rFonts w:ascii="Times New Roman" w:hAnsi="Times New Roman" w:cs="Times New Roman"/>
          <w:sz w:val="24"/>
          <w:szCs w:val="24"/>
          <w:lang w:val="en-US"/>
        </w:rPr>
        <w:t xml:space="preserve">By scaling from a single grassroots experience to a national network, CDBs shaped collaborative institutional arrangements for organizing this territorial expansion. </w:t>
      </w:r>
      <w:r w:rsidR="00106AA9">
        <w:rPr>
          <w:rFonts w:ascii="Times New Roman" w:hAnsi="Times New Roman" w:cs="Times New Roman"/>
          <w:sz w:val="24"/>
          <w:szCs w:val="24"/>
          <w:lang w:val="en-US"/>
        </w:rPr>
        <w:t>First, CDBs and bridging organizations</w:t>
      </w:r>
      <w:r w:rsidR="00A22997">
        <w:rPr>
          <w:rFonts w:ascii="Times New Roman" w:hAnsi="Times New Roman" w:cs="Times New Roman"/>
          <w:sz w:val="24"/>
          <w:szCs w:val="24"/>
          <w:lang w:val="en-US"/>
        </w:rPr>
        <w:t xml:space="preserve"> emerg</w:t>
      </w:r>
      <w:r w:rsidR="00106AA9">
        <w:rPr>
          <w:rFonts w:ascii="Times New Roman" w:hAnsi="Times New Roman" w:cs="Times New Roman"/>
          <w:sz w:val="24"/>
          <w:szCs w:val="24"/>
          <w:lang w:val="en-US"/>
        </w:rPr>
        <w:t>ed</w:t>
      </w:r>
      <w:r w:rsidR="00AD5264">
        <w:rPr>
          <w:rFonts w:ascii="Times New Roman" w:hAnsi="Times New Roman" w:cs="Times New Roman"/>
          <w:sz w:val="24"/>
          <w:szCs w:val="24"/>
          <w:lang w:val="en-US"/>
        </w:rPr>
        <w:t xml:space="preserve"> </w:t>
      </w:r>
      <w:r w:rsidR="00A22997">
        <w:rPr>
          <w:rFonts w:ascii="Times New Roman" w:hAnsi="Times New Roman" w:cs="Times New Roman"/>
          <w:sz w:val="24"/>
          <w:szCs w:val="24"/>
          <w:lang w:val="en-US"/>
        </w:rPr>
        <w:t xml:space="preserve">spontaneously </w:t>
      </w:r>
      <w:r w:rsidR="00AD5264">
        <w:rPr>
          <w:rFonts w:ascii="Times New Roman" w:hAnsi="Times New Roman" w:cs="Times New Roman"/>
          <w:sz w:val="24"/>
          <w:szCs w:val="24"/>
          <w:lang w:val="en-US"/>
        </w:rPr>
        <w:t>in a grassroots and local perspective</w:t>
      </w:r>
      <w:r w:rsidR="00106AA9">
        <w:rPr>
          <w:rFonts w:ascii="Times New Roman" w:hAnsi="Times New Roman" w:cs="Times New Roman"/>
          <w:sz w:val="24"/>
          <w:szCs w:val="24"/>
          <w:lang w:val="en-US"/>
        </w:rPr>
        <w:t xml:space="preserve">. </w:t>
      </w:r>
      <w:r w:rsidR="006E6D4F">
        <w:rPr>
          <w:rFonts w:ascii="Times New Roman" w:hAnsi="Times New Roman" w:cs="Times New Roman"/>
          <w:sz w:val="24"/>
          <w:szCs w:val="24"/>
          <w:lang w:val="en-US"/>
        </w:rPr>
        <w:t xml:space="preserve">Inter-organization relationships were based on </w:t>
      </w:r>
      <w:r w:rsidR="00E23BB5">
        <w:rPr>
          <w:rFonts w:ascii="Times New Roman" w:hAnsi="Times New Roman" w:cs="Times New Roman"/>
          <w:sz w:val="24"/>
          <w:szCs w:val="24"/>
          <w:lang w:val="en-US"/>
        </w:rPr>
        <w:t>in</w:t>
      </w:r>
      <w:r w:rsidR="006E6D4F">
        <w:rPr>
          <w:rFonts w:ascii="Times New Roman" w:hAnsi="Times New Roman" w:cs="Times New Roman"/>
          <w:sz w:val="24"/>
          <w:szCs w:val="24"/>
          <w:lang w:val="en-US"/>
        </w:rPr>
        <w:t>formal collaborations. National CDB network meetings permitted to create a common organizational cultural. Some bridging organizations emerged but did not have formal relationships between them.</w:t>
      </w:r>
    </w:p>
    <w:p w:rsidR="008957C0" w:rsidRDefault="008957C0" w:rsidP="00BB61AF">
      <w:pPr>
        <w:autoSpaceDE w:val="0"/>
        <w:autoSpaceDN w:val="0"/>
        <w:adjustRightInd w:val="0"/>
        <w:spacing w:after="0" w:line="360" w:lineRule="auto"/>
        <w:jc w:val="both"/>
        <w:rPr>
          <w:rFonts w:ascii="Times New Roman" w:hAnsi="Times New Roman" w:cs="Times New Roman"/>
          <w:sz w:val="24"/>
          <w:szCs w:val="24"/>
          <w:lang w:val="en-US"/>
        </w:rPr>
      </w:pPr>
    </w:p>
    <w:p w:rsidR="00F17DBE" w:rsidRPr="00BB61AF" w:rsidRDefault="00106AA9" w:rsidP="00F17DB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2010 onwards,</w:t>
      </w:r>
      <w:r w:rsidR="00AD5264">
        <w:rPr>
          <w:rFonts w:ascii="Times New Roman" w:hAnsi="Times New Roman" w:cs="Times New Roman"/>
          <w:sz w:val="24"/>
          <w:szCs w:val="24"/>
          <w:lang w:val="en-US"/>
        </w:rPr>
        <w:t xml:space="preserve"> the</w:t>
      </w:r>
      <w:r w:rsidR="00F17DBE">
        <w:rPr>
          <w:rFonts w:ascii="Times New Roman" w:hAnsi="Times New Roman" w:cs="Times New Roman"/>
          <w:sz w:val="24"/>
          <w:szCs w:val="24"/>
          <w:lang w:val="en-US"/>
        </w:rPr>
        <w:t xml:space="preserve">se grassroots informal arrangements of collaborations </w:t>
      </w:r>
      <w:r w:rsidR="00AD5264">
        <w:rPr>
          <w:rFonts w:ascii="Times New Roman" w:hAnsi="Times New Roman" w:cs="Times New Roman"/>
          <w:sz w:val="24"/>
          <w:szCs w:val="24"/>
          <w:lang w:val="en-US"/>
        </w:rPr>
        <w:t>ha</w:t>
      </w:r>
      <w:r w:rsidR="00F17DBE">
        <w:rPr>
          <w:rFonts w:ascii="Times New Roman" w:hAnsi="Times New Roman" w:cs="Times New Roman"/>
          <w:sz w:val="24"/>
          <w:szCs w:val="24"/>
          <w:lang w:val="en-US"/>
        </w:rPr>
        <w:t>ve</w:t>
      </w:r>
      <w:r w:rsidR="00AD5264">
        <w:rPr>
          <w:rFonts w:ascii="Times New Roman" w:hAnsi="Times New Roman" w:cs="Times New Roman"/>
          <w:sz w:val="24"/>
          <w:szCs w:val="24"/>
          <w:lang w:val="en-US"/>
        </w:rPr>
        <w:t xml:space="preserve"> been </w:t>
      </w:r>
      <w:r w:rsidR="00A22997">
        <w:rPr>
          <w:rFonts w:ascii="Times New Roman" w:hAnsi="Times New Roman" w:cs="Times New Roman"/>
          <w:sz w:val="24"/>
          <w:szCs w:val="24"/>
          <w:lang w:val="en-US"/>
        </w:rPr>
        <w:t xml:space="preserve">influenced </w:t>
      </w:r>
      <w:r w:rsidR="00AD5264">
        <w:rPr>
          <w:rFonts w:ascii="Times New Roman" w:hAnsi="Times New Roman" w:cs="Times New Roman"/>
          <w:sz w:val="24"/>
          <w:szCs w:val="24"/>
          <w:lang w:val="en-US"/>
        </w:rPr>
        <w:t xml:space="preserve">by federal government who selected five </w:t>
      </w:r>
      <w:r w:rsidR="00F17DBE">
        <w:rPr>
          <w:rFonts w:ascii="Times New Roman" w:hAnsi="Times New Roman" w:cs="Times New Roman"/>
          <w:sz w:val="24"/>
          <w:szCs w:val="24"/>
          <w:lang w:val="en-US"/>
        </w:rPr>
        <w:t xml:space="preserve">organizations </w:t>
      </w:r>
      <w:r w:rsidR="00AD5264">
        <w:rPr>
          <w:rFonts w:ascii="Times New Roman" w:hAnsi="Times New Roman" w:cs="Times New Roman"/>
          <w:sz w:val="24"/>
          <w:szCs w:val="24"/>
          <w:lang w:val="en-US"/>
        </w:rPr>
        <w:t xml:space="preserve">in charge of creating and consolidating CDBs in four Brazilian macro-regions. </w:t>
      </w:r>
      <w:r>
        <w:rPr>
          <w:rFonts w:ascii="Times New Roman" w:hAnsi="Times New Roman" w:cs="Times New Roman"/>
          <w:sz w:val="24"/>
          <w:szCs w:val="24"/>
          <w:lang w:val="en-US"/>
        </w:rPr>
        <w:t xml:space="preserve">The territorial perspective expended for reaching national scale and each bridging organization was in charge of a certain number of CDBs in a defined area. Public support helped in structuring communication dynamics between CDBs and bridging organizations. Network meetings had more resources for being organized, and forged a stronger community of practice. </w:t>
      </w:r>
      <w:r w:rsidR="00F17DBE">
        <w:rPr>
          <w:rFonts w:ascii="Times New Roman" w:hAnsi="Times New Roman" w:cs="Times New Roman"/>
          <w:sz w:val="24"/>
          <w:szCs w:val="24"/>
          <w:lang w:val="en-US"/>
        </w:rPr>
        <w:t xml:space="preserve">A national committee for CDB has been designated </w:t>
      </w:r>
      <w:r w:rsidR="00C02390">
        <w:rPr>
          <w:rFonts w:ascii="Times New Roman" w:hAnsi="Times New Roman" w:cs="Times New Roman"/>
          <w:sz w:val="24"/>
          <w:szCs w:val="24"/>
          <w:lang w:val="en-US"/>
        </w:rPr>
        <w:t xml:space="preserve">and includes the five bridging organizations and </w:t>
      </w:r>
      <w:r w:rsidR="00F17DBE" w:rsidRPr="00CC2872">
        <w:rPr>
          <w:rFonts w:ascii="Times New Roman" w:hAnsi="Times New Roman" w:cs="Times New Roman"/>
          <w:sz w:val="24"/>
          <w:szCs w:val="24"/>
          <w:lang w:val="en-US"/>
        </w:rPr>
        <w:t>four consolidated CDBs</w:t>
      </w:r>
      <w:r w:rsidR="00F17DBE">
        <w:rPr>
          <w:rFonts w:ascii="Times New Roman" w:hAnsi="Times New Roman" w:cs="Times New Roman"/>
          <w:sz w:val="24"/>
          <w:szCs w:val="24"/>
          <w:lang w:val="en-US"/>
        </w:rPr>
        <w:t xml:space="preserve"> –</w:t>
      </w:r>
      <w:r w:rsidR="00F17DBE" w:rsidRPr="00CC2872">
        <w:rPr>
          <w:rFonts w:ascii="Times New Roman" w:hAnsi="Times New Roman" w:cs="Times New Roman"/>
          <w:sz w:val="24"/>
          <w:szCs w:val="24"/>
          <w:lang w:val="en-US"/>
        </w:rPr>
        <w:t>one for each macro-region. During these meetings, actors define collective strategies for maintaining CDB development</w:t>
      </w:r>
      <w:r w:rsidR="00C02390">
        <w:rPr>
          <w:rFonts w:ascii="Times New Roman" w:hAnsi="Times New Roman" w:cs="Times New Roman"/>
          <w:sz w:val="24"/>
          <w:szCs w:val="24"/>
          <w:lang w:val="en-US"/>
        </w:rPr>
        <w:t xml:space="preserve"> and </w:t>
      </w:r>
      <w:r w:rsidR="00F17DBE" w:rsidRPr="00CC2872">
        <w:rPr>
          <w:rFonts w:ascii="Times New Roman" w:hAnsi="Times New Roman" w:cs="Times New Roman"/>
          <w:sz w:val="24"/>
          <w:szCs w:val="24"/>
          <w:lang w:val="en-US"/>
        </w:rPr>
        <w:t>constructing a common agenda</w:t>
      </w:r>
      <w:r w:rsidR="00C02390">
        <w:rPr>
          <w:rFonts w:ascii="Times New Roman" w:hAnsi="Times New Roman" w:cs="Times New Roman"/>
          <w:sz w:val="24"/>
          <w:szCs w:val="24"/>
          <w:lang w:val="en-US"/>
        </w:rPr>
        <w:t>, in terms of i</w:t>
      </w:r>
      <w:r w:rsidR="00F17DBE" w:rsidRPr="00CC2872">
        <w:rPr>
          <w:rFonts w:ascii="Times New Roman" w:hAnsi="Times New Roman" w:cs="Times New Roman"/>
          <w:sz w:val="24"/>
          <w:szCs w:val="24"/>
          <w:lang w:val="en-US"/>
        </w:rPr>
        <w:t>nfluenc</w:t>
      </w:r>
      <w:r w:rsidR="00C02390">
        <w:rPr>
          <w:rFonts w:ascii="Times New Roman" w:hAnsi="Times New Roman" w:cs="Times New Roman"/>
          <w:sz w:val="24"/>
          <w:szCs w:val="24"/>
          <w:lang w:val="en-US"/>
        </w:rPr>
        <w:t>ing legal framework or access to financial resources via</w:t>
      </w:r>
      <w:r w:rsidR="00F17DBE" w:rsidRPr="00CC2872">
        <w:rPr>
          <w:rFonts w:ascii="Times New Roman" w:hAnsi="Times New Roman" w:cs="Times New Roman"/>
          <w:sz w:val="24"/>
          <w:szCs w:val="24"/>
          <w:lang w:val="en-US"/>
        </w:rPr>
        <w:t xml:space="preserve"> public banks.</w:t>
      </w:r>
      <w:r w:rsidR="00C02390">
        <w:rPr>
          <w:rFonts w:ascii="Times New Roman" w:hAnsi="Times New Roman" w:cs="Times New Roman"/>
          <w:sz w:val="24"/>
          <w:szCs w:val="24"/>
          <w:lang w:val="en-US"/>
        </w:rPr>
        <w:t xml:space="preserve"> </w:t>
      </w:r>
    </w:p>
    <w:p w:rsidR="00A22997" w:rsidRDefault="00A22997" w:rsidP="00BB61AF">
      <w:pPr>
        <w:autoSpaceDE w:val="0"/>
        <w:autoSpaceDN w:val="0"/>
        <w:adjustRightInd w:val="0"/>
        <w:spacing w:after="0" w:line="360" w:lineRule="auto"/>
        <w:jc w:val="both"/>
        <w:rPr>
          <w:rFonts w:ascii="Times New Roman" w:hAnsi="Times New Roman" w:cs="Times New Roman"/>
          <w:sz w:val="24"/>
          <w:szCs w:val="24"/>
          <w:lang w:val="en-US"/>
        </w:rPr>
      </w:pPr>
    </w:p>
    <w:p w:rsidR="00913036" w:rsidRPr="00CC2872" w:rsidRDefault="00106AA9"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Simultaneously, CDBs </w:t>
      </w:r>
      <w:r w:rsidR="005A3C54">
        <w:rPr>
          <w:rFonts w:ascii="Times New Roman" w:hAnsi="Times New Roman" w:cs="Times New Roman"/>
          <w:sz w:val="24"/>
          <w:szCs w:val="24"/>
          <w:lang w:val="en-US"/>
        </w:rPr>
        <w:t xml:space="preserve">network </w:t>
      </w:r>
      <w:r>
        <w:rPr>
          <w:rFonts w:ascii="Times New Roman" w:hAnsi="Times New Roman" w:cs="Times New Roman"/>
          <w:sz w:val="24"/>
          <w:szCs w:val="24"/>
          <w:lang w:val="en-US"/>
        </w:rPr>
        <w:t xml:space="preserve">naturally evolved and emancipated from the framework imposed by federal government. </w:t>
      </w:r>
      <w:r w:rsidR="005A3C54">
        <w:rPr>
          <w:rFonts w:ascii="Times New Roman" w:hAnsi="Times New Roman" w:cs="Times New Roman"/>
          <w:sz w:val="24"/>
          <w:szCs w:val="24"/>
          <w:lang w:val="en-US"/>
        </w:rPr>
        <w:t xml:space="preserve">Each network highly relies on the state situation, depending </w:t>
      </w:r>
      <w:r w:rsidR="00F75EED">
        <w:rPr>
          <w:rFonts w:ascii="Times New Roman" w:hAnsi="Times New Roman" w:cs="Times New Roman"/>
          <w:sz w:val="24"/>
          <w:szCs w:val="24"/>
          <w:lang w:val="en-US"/>
        </w:rPr>
        <w:t xml:space="preserve">on the implementation of public policies from </w:t>
      </w:r>
      <w:r w:rsidR="005A3C54">
        <w:rPr>
          <w:rFonts w:ascii="Times New Roman" w:hAnsi="Times New Roman" w:cs="Times New Roman"/>
          <w:sz w:val="24"/>
          <w:szCs w:val="24"/>
          <w:lang w:val="en-US"/>
        </w:rPr>
        <w:t>governments</w:t>
      </w:r>
      <w:r w:rsidR="00F75EED">
        <w:rPr>
          <w:rFonts w:ascii="Times New Roman" w:hAnsi="Times New Roman" w:cs="Times New Roman"/>
          <w:sz w:val="24"/>
          <w:szCs w:val="24"/>
          <w:lang w:val="en-US"/>
        </w:rPr>
        <w:t xml:space="preserve">. </w:t>
      </w:r>
      <w:r w:rsidR="001F2B0F">
        <w:rPr>
          <w:rFonts w:ascii="Times New Roman" w:hAnsi="Times New Roman" w:cs="Times New Roman"/>
          <w:sz w:val="24"/>
          <w:szCs w:val="24"/>
          <w:lang w:val="en-US"/>
        </w:rPr>
        <w:t xml:space="preserve">Three formal and informal networks exist in the states of Bahia, </w:t>
      </w:r>
      <w:proofErr w:type="spellStart"/>
      <w:r w:rsidR="001F2B0F">
        <w:rPr>
          <w:rFonts w:ascii="Times New Roman" w:hAnsi="Times New Roman" w:cs="Times New Roman"/>
          <w:sz w:val="24"/>
          <w:szCs w:val="24"/>
          <w:lang w:val="en-US"/>
        </w:rPr>
        <w:t>Ceará</w:t>
      </w:r>
      <w:proofErr w:type="spellEnd"/>
      <w:r w:rsidR="001F2B0F">
        <w:rPr>
          <w:rFonts w:ascii="Times New Roman" w:hAnsi="Times New Roman" w:cs="Times New Roman"/>
          <w:sz w:val="24"/>
          <w:szCs w:val="24"/>
          <w:lang w:val="en-US"/>
        </w:rPr>
        <w:t xml:space="preserve">, and </w:t>
      </w:r>
      <w:proofErr w:type="spellStart"/>
      <w:r w:rsidR="001F2B0F">
        <w:rPr>
          <w:rFonts w:ascii="Times New Roman" w:hAnsi="Times New Roman" w:cs="Times New Roman"/>
          <w:sz w:val="24"/>
          <w:szCs w:val="24"/>
          <w:lang w:val="en-US"/>
        </w:rPr>
        <w:t>Espírito</w:t>
      </w:r>
      <w:proofErr w:type="spellEnd"/>
      <w:r w:rsidR="001F2B0F">
        <w:rPr>
          <w:rFonts w:ascii="Times New Roman" w:hAnsi="Times New Roman" w:cs="Times New Roman"/>
          <w:sz w:val="24"/>
          <w:szCs w:val="24"/>
          <w:lang w:val="en-US"/>
        </w:rPr>
        <w:t xml:space="preserve"> Santo. Bridging organizations</w:t>
      </w:r>
      <w:r w:rsidR="001F2B0F" w:rsidRPr="00CC2872">
        <w:rPr>
          <w:rFonts w:ascii="Times New Roman" w:hAnsi="Times New Roman" w:cs="Times New Roman"/>
          <w:sz w:val="24"/>
          <w:szCs w:val="24"/>
          <w:lang w:val="en-US"/>
        </w:rPr>
        <w:t xml:space="preserve"> </w:t>
      </w:r>
      <w:r w:rsidR="001F2B0F">
        <w:rPr>
          <w:rFonts w:ascii="Times New Roman" w:hAnsi="Times New Roman" w:cs="Times New Roman"/>
          <w:sz w:val="24"/>
          <w:szCs w:val="24"/>
          <w:lang w:val="en-US"/>
        </w:rPr>
        <w:t xml:space="preserve">are crucial for </w:t>
      </w:r>
      <w:r w:rsidR="001F2B0F" w:rsidRPr="00CC2872">
        <w:rPr>
          <w:rFonts w:ascii="Times New Roman" w:hAnsi="Times New Roman" w:cs="Times New Roman"/>
          <w:sz w:val="24"/>
          <w:szCs w:val="24"/>
          <w:lang w:val="en-US"/>
        </w:rPr>
        <w:t>creat</w:t>
      </w:r>
      <w:r w:rsidR="001F2B0F">
        <w:rPr>
          <w:rFonts w:ascii="Times New Roman" w:hAnsi="Times New Roman" w:cs="Times New Roman"/>
          <w:sz w:val="24"/>
          <w:szCs w:val="24"/>
          <w:lang w:val="en-US"/>
        </w:rPr>
        <w:t>ing and articulating these</w:t>
      </w:r>
      <w:r w:rsidR="001F2B0F" w:rsidRPr="00CC2872">
        <w:rPr>
          <w:rFonts w:ascii="Times New Roman" w:hAnsi="Times New Roman" w:cs="Times New Roman"/>
          <w:sz w:val="24"/>
          <w:szCs w:val="24"/>
          <w:lang w:val="en-US"/>
        </w:rPr>
        <w:t xml:space="preserve"> state network</w:t>
      </w:r>
      <w:r w:rsidR="001F2B0F">
        <w:rPr>
          <w:rFonts w:ascii="Times New Roman" w:hAnsi="Times New Roman" w:cs="Times New Roman"/>
          <w:sz w:val="24"/>
          <w:szCs w:val="24"/>
          <w:lang w:val="en-US"/>
        </w:rPr>
        <w:t>s</w:t>
      </w:r>
      <w:r w:rsidR="00FA4E7B">
        <w:rPr>
          <w:rFonts w:ascii="Times New Roman" w:hAnsi="Times New Roman" w:cs="Times New Roman"/>
          <w:sz w:val="24"/>
          <w:szCs w:val="24"/>
          <w:lang w:val="en-US"/>
        </w:rPr>
        <w:t xml:space="preserve"> since they articulate communication space for CDBs and a</w:t>
      </w:r>
      <w:r w:rsidR="006D689F">
        <w:rPr>
          <w:rFonts w:ascii="Times New Roman" w:hAnsi="Times New Roman" w:cs="Times New Roman"/>
          <w:sz w:val="24"/>
          <w:szCs w:val="24"/>
          <w:lang w:val="en-US"/>
        </w:rPr>
        <w:t xml:space="preserve">dvocate policy change to local and state governments. </w:t>
      </w:r>
      <w:r w:rsidR="007C2A33">
        <w:rPr>
          <w:rFonts w:ascii="Times New Roman" w:hAnsi="Times New Roman" w:cs="Times New Roman"/>
          <w:sz w:val="24"/>
          <w:szCs w:val="24"/>
          <w:lang w:val="en-US"/>
        </w:rPr>
        <w:t xml:space="preserve">For example, the state governments of Bahia and </w:t>
      </w:r>
      <w:proofErr w:type="spellStart"/>
      <w:r w:rsidR="007C2A33">
        <w:rPr>
          <w:rFonts w:ascii="Times New Roman" w:hAnsi="Times New Roman" w:cs="Times New Roman"/>
          <w:sz w:val="24"/>
          <w:szCs w:val="24"/>
          <w:lang w:val="en-US"/>
        </w:rPr>
        <w:t>Espírito</w:t>
      </w:r>
      <w:proofErr w:type="spellEnd"/>
      <w:r w:rsidR="007C2A33">
        <w:rPr>
          <w:rFonts w:ascii="Times New Roman" w:hAnsi="Times New Roman" w:cs="Times New Roman"/>
          <w:sz w:val="24"/>
          <w:szCs w:val="24"/>
          <w:lang w:val="en-US"/>
        </w:rPr>
        <w:t xml:space="preserve"> Santo provide financial support for m</w:t>
      </w:r>
      <w:r w:rsidR="006D689F">
        <w:rPr>
          <w:rFonts w:ascii="Times New Roman" w:hAnsi="Times New Roman" w:cs="Times New Roman"/>
          <w:sz w:val="24"/>
          <w:szCs w:val="24"/>
          <w:lang w:val="en-US"/>
        </w:rPr>
        <w:t xml:space="preserve">eetings </w:t>
      </w:r>
      <w:r w:rsidR="007C2A33">
        <w:rPr>
          <w:rFonts w:ascii="Times New Roman" w:hAnsi="Times New Roman" w:cs="Times New Roman"/>
          <w:sz w:val="24"/>
          <w:szCs w:val="24"/>
          <w:lang w:val="en-US"/>
        </w:rPr>
        <w:t>and equipment. The municipal government of Fortaleza is also co-constructing a CDB policy in partnership with Palmas Institute</w:t>
      </w:r>
      <w:r w:rsidR="001F2B0F">
        <w:rPr>
          <w:rFonts w:ascii="Times New Roman" w:hAnsi="Times New Roman" w:cs="Times New Roman"/>
          <w:sz w:val="24"/>
          <w:szCs w:val="24"/>
          <w:lang w:val="en-US"/>
        </w:rPr>
        <w:t>.</w:t>
      </w:r>
      <w:r w:rsidR="007C2A33">
        <w:rPr>
          <w:rFonts w:ascii="Times New Roman" w:hAnsi="Times New Roman" w:cs="Times New Roman"/>
          <w:sz w:val="24"/>
          <w:szCs w:val="24"/>
          <w:lang w:val="en-US"/>
        </w:rPr>
        <w:t xml:space="preserve"> </w:t>
      </w:r>
      <w:r w:rsidR="00913036" w:rsidRPr="00CC2872">
        <w:rPr>
          <w:rFonts w:ascii="Times New Roman" w:hAnsi="Times New Roman" w:cs="Times New Roman"/>
          <w:sz w:val="24"/>
          <w:szCs w:val="24"/>
          <w:lang w:val="en-US"/>
        </w:rPr>
        <w:t>H</w:t>
      </w:r>
      <w:r w:rsidR="00AD6613" w:rsidRPr="00CC2872">
        <w:rPr>
          <w:rFonts w:ascii="Times New Roman" w:hAnsi="Times New Roman" w:cs="Times New Roman"/>
          <w:sz w:val="24"/>
          <w:szCs w:val="24"/>
          <w:lang w:val="en-US"/>
        </w:rPr>
        <w:t>owever, network strat</w:t>
      </w:r>
      <w:r w:rsidR="007A2042" w:rsidRPr="00CC2872">
        <w:rPr>
          <w:rFonts w:ascii="Times New Roman" w:hAnsi="Times New Roman" w:cs="Times New Roman"/>
          <w:sz w:val="24"/>
          <w:szCs w:val="24"/>
          <w:lang w:val="en-US"/>
        </w:rPr>
        <w:t>egies can overflow the state bo</w:t>
      </w:r>
      <w:r w:rsidR="00AD6613" w:rsidRPr="00CC2872">
        <w:rPr>
          <w:rFonts w:ascii="Times New Roman" w:hAnsi="Times New Roman" w:cs="Times New Roman"/>
          <w:sz w:val="24"/>
          <w:szCs w:val="24"/>
          <w:lang w:val="en-US"/>
        </w:rPr>
        <w:t xml:space="preserve">rders for </w:t>
      </w:r>
      <w:r w:rsidR="003752A8" w:rsidRPr="00CC2872">
        <w:rPr>
          <w:rFonts w:ascii="Times New Roman" w:hAnsi="Times New Roman" w:cs="Times New Roman"/>
          <w:sz w:val="24"/>
          <w:szCs w:val="24"/>
          <w:lang w:val="en-US"/>
        </w:rPr>
        <w:t xml:space="preserve">including CDBs in several states. This strategy deeply depends on the territorial context and the </w:t>
      </w:r>
      <w:r w:rsidR="00913036" w:rsidRPr="00CC2872">
        <w:rPr>
          <w:rFonts w:ascii="Times New Roman" w:hAnsi="Times New Roman" w:cs="Times New Roman"/>
          <w:sz w:val="24"/>
          <w:szCs w:val="24"/>
          <w:lang w:val="en-US"/>
        </w:rPr>
        <w:t xml:space="preserve">historical relationships between coordinators and CDBs. </w:t>
      </w:r>
    </w:p>
    <w:p w:rsidR="003752A8" w:rsidRPr="00CC2872" w:rsidRDefault="003752A8" w:rsidP="00BB61AF">
      <w:pPr>
        <w:autoSpaceDE w:val="0"/>
        <w:autoSpaceDN w:val="0"/>
        <w:adjustRightInd w:val="0"/>
        <w:spacing w:after="0" w:line="360" w:lineRule="auto"/>
        <w:jc w:val="both"/>
        <w:rPr>
          <w:rFonts w:ascii="Times New Roman" w:hAnsi="Times New Roman" w:cs="Times New Roman"/>
          <w:sz w:val="24"/>
          <w:szCs w:val="24"/>
          <w:lang w:val="en-US"/>
        </w:rPr>
      </w:pPr>
    </w:p>
    <w:p w:rsidR="00A22997" w:rsidRDefault="008D36BF"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w:t>
      </w:r>
      <w:r w:rsidR="007A2042" w:rsidRPr="00CC2872">
        <w:rPr>
          <w:rFonts w:ascii="Times New Roman" w:hAnsi="Times New Roman" w:cs="Times New Roman"/>
          <w:sz w:val="24"/>
          <w:szCs w:val="24"/>
          <w:lang w:val="en-US"/>
        </w:rPr>
        <w:t xml:space="preserve"> 3</w:t>
      </w:r>
      <w:r w:rsidR="00913036" w:rsidRPr="00CC2872">
        <w:rPr>
          <w:rFonts w:ascii="Times New Roman" w:hAnsi="Times New Roman" w:cs="Times New Roman"/>
          <w:sz w:val="24"/>
          <w:szCs w:val="24"/>
          <w:lang w:val="en-US"/>
        </w:rPr>
        <w:t xml:space="preserve"> </w:t>
      </w:r>
      <w:r w:rsidR="003752A8" w:rsidRPr="00CC2872">
        <w:rPr>
          <w:rFonts w:ascii="Times New Roman" w:hAnsi="Times New Roman" w:cs="Times New Roman"/>
          <w:sz w:val="24"/>
          <w:szCs w:val="24"/>
          <w:lang w:val="en-US"/>
        </w:rPr>
        <w:t>summarizes the polycentric organization and multi</w:t>
      </w:r>
      <w:r w:rsidR="007A2042" w:rsidRPr="00CC2872">
        <w:rPr>
          <w:rFonts w:ascii="Times New Roman" w:hAnsi="Times New Roman" w:cs="Times New Roman"/>
          <w:sz w:val="24"/>
          <w:szCs w:val="24"/>
          <w:lang w:val="en-US"/>
        </w:rPr>
        <w:t>level</w:t>
      </w:r>
      <w:r w:rsidR="00DE6E36" w:rsidRPr="00CC2872">
        <w:rPr>
          <w:rFonts w:ascii="Times New Roman" w:hAnsi="Times New Roman" w:cs="Times New Roman"/>
          <w:sz w:val="24"/>
          <w:szCs w:val="24"/>
          <w:lang w:val="en-US"/>
        </w:rPr>
        <w:t xml:space="preserve"> governance of the CDB coordination</w:t>
      </w:r>
      <w:r w:rsidR="003752A8" w:rsidRPr="00CC2872">
        <w:rPr>
          <w:rFonts w:ascii="Times New Roman" w:hAnsi="Times New Roman" w:cs="Times New Roman"/>
          <w:sz w:val="24"/>
          <w:szCs w:val="24"/>
          <w:lang w:val="en-US"/>
        </w:rPr>
        <w:t xml:space="preserve">. </w:t>
      </w:r>
      <w:r w:rsidR="006812E4">
        <w:rPr>
          <w:rFonts w:ascii="Times New Roman" w:hAnsi="Times New Roman" w:cs="Times New Roman"/>
          <w:sz w:val="24"/>
          <w:szCs w:val="24"/>
          <w:lang w:val="en-US"/>
        </w:rPr>
        <w:t>The</w:t>
      </w:r>
      <w:r w:rsidR="00A22997">
        <w:rPr>
          <w:rFonts w:ascii="Times New Roman" w:hAnsi="Times New Roman" w:cs="Times New Roman"/>
          <w:sz w:val="24"/>
          <w:szCs w:val="24"/>
          <w:lang w:val="en-US"/>
        </w:rPr>
        <w:t xml:space="preserve"> five bridging organizations are part of the</w:t>
      </w:r>
      <w:r w:rsidR="006812E4">
        <w:rPr>
          <w:rFonts w:ascii="Times New Roman" w:hAnsi="Times New Roman" w:cs="Times New Roman"/>
          <w:sz w:val="24"/>
          <w:szCs w:val="24"/>
          <w:lang w:val="en-US"/>
        </w:rPr>
        <w:t xml:space="preserve"> national coordination of the CDB network</w:t>
      </w:r>
      <w:r w:rsidR="00A22997">
        <w:rPr>
          <w:rFonts w:ascii="Times New Roman" w:hAnsi="Times New Roman" w:cs="Times New Roman"/>
          <w:sz w:val="24"/>
          <w:szCs w:val="24"/>
          <w:lang w:val="en-US"/>
        </w:rPr>
        <w:t>, as well as</w:t>
      </w:r>
      <w:r w:rsidR="006812E4">
        <w:rPr>
          <w:rFonts w:ascii="Times New Roman" w:hAnsi="Times New Roman" w:cs="Times New Roman"/>
          <w:sz w:val="24"/>
          <w:szCs w:val="24"/>
          <w:lang w:val="en-US"/>
        </w:rPr>
        <w:t xml:space="preserve"> four CDBs.</w:t>
      </w:r>
      <w:r w:rsidR="007C2A33">
        <w:rPr>
          <w:rFonts w:ascii="Times New Roman" w:hAnsi="Times New Roman" w:cs="Times New Roman"/>
          <w:sz w:val="24"/>
          <w:szCs w:val="24"/>
          <w:lang w:val="en-US"/>
        </w:rPr>
        <w:t xml:space="preserve"> Four bridging organizations are in charge of creating and conso</w:t>
      </w:r>
      <w:r w:rsidR="003578A7">
        <w:rPr>
          <w:rFonts w:ascii="Times New Roman" w:hAnsi="Times New Roman" w:cs="Times New Roman"/>
          <w:sz w:val="24"/>
          <w:szCs w:val="24"/>
          <w:lang w:val="en-US"/>
        </w:rPr>
        <w:t>lidating CDBs in a defined area; three of them implemented and articulate a CDB local network. Moreover, four CDBs are part of the national network coordination</w:t>
      </w:r>
      <w:r w:rsidR="007C2A33">
        <w:rPr>
          <w:rFonts w:ascii="Times New Roman" w:hAnsi="Times New Roman" w:cs="Times New Roman"/>
          <w:sz w:val="24"/>
          <w:szCs w:val="24"/>
          <w:lang w:val="en-US"/>
        </w:rPr>
        <w:t xml:space="preserve">. </w:t>
      </w:r>
      <w:r w:rsidR="006812E4">
        <w:rPr>
          <w:rFonts w:ascii="Times New Roman" w:hAnsi="Times New Roman" w:cs="Times New Roman"/>
          <w:sz w:val="24"/>
          <w:szCs w:val="24"/>
          <w:lang w:val="en-US"/>
        </w:rPr>
        <w:t xml:space="preserve"> </w:t>
      </w:r>
    </w:p>
    <w:p w:rsidR="001C3246" w:rsidRPr="00CC2872" w:rsidRDefault="001C3246" w:rsidP="00BB61AF">
      <w:pPr>
        <w:tabs>
          <w:tab w:val="left" w:pos="2445"/>
        </w:tabs>
        <w:autoSpaceDE w:val="0"/>
        <w:autoSpaceDN w:val="0"/>
        <w:adjustRightInd w:val="0"/>
        <w:spacing w:after="0" w:line="360" w:lineRule="auto"/>
        <w:jc w:val="both"/>
        <w:rPr>
          <w:rFonts w:ascii="Times New Roman" w:hAnsi="Times New Roman" w:cs="Times New Roman"/>
          <w:b/>
          <w:sz w:val="24"/>
          <w:szCs w:val="24"/>
          <w:lang w:val="en-US"/>
        </w:rPr>
      </w:pPr>
    </w:p>
    <w:p w:rsidR="001C3246" w:rsidRDefault="00955B0C" w:rsidP="00BB61AF">
      <w:pPr>
        <w:autoSpaceDE w:val="0"/>
        <w:autoSpaceDN w:val="0"/>
        <w:adjustRightInd w:val="0"/>
        <w:spacing w:after="0" w:line="360" w:lineRule="auto"/>
        <w:jc w:val="both"/>
        <w:rPr>
          <w:rFonts w:ascii="Times New Roman" w:hAnsi="Times New Roman" w:cs="Times New Roman"/>
          <w:sz w:val="24"/>
          <w:szCs w:val="24"/>
          <w:lang w:val="en-US"/>
        </w:rPr>
      </w:pPr>
      <w:r w:rsidRPr="00CC2872">
        <w:rPr>
          <w:rFonts w:ascii="Times New Roman" w:hAnsi="Times New Roman" w:cs="Times New Roman"/>
          <w:sz w:val="24"/>
          <w:szCs w:val="24"/>
          <w:lang w:val="en-US"/>
        </w:rPr>
        <w:t xml:space="preserve">INSERT </w:t>
      </w:r>
      <w:r w:rsidR="00F23AE3" w:rsidRPr="00CC2872">
        <w:rPr>
          <w:rFonts w:ascii="Times New Roman" w:hAnsi="Times New Roman" w:cs="Times New Roman"/>
          <w:sz w:val="24"/>
          <w:szCs w:val="24"/>
          <w:lang w:val="en-US"/>
        </w:rPr>
        <w:t>FIGURE</w:t>
      </w:r>
      <w:r w:rsidRPr="00CC2872">
        <w:rPr>
          <w:rFonts w:ascii="Times New Roman" w:hAnsi="Times New Roman" w:cs="Times New Roman"/>
          <w:sz w:val="24"/>
          <w:szCs w:val="24"/>
          <w:lang w:val="en-US"/>
        </w:rPr>
        <w:t xml:space="preserve"> </w:t>
      </w:r>
      <w:r w:rsidR="003578A7">
        <w:rPr>
          <w:rFonts w:ascii="Times New Roman" w:hAnsi="Times New Roman" w:cs="Times New Roman"/>
          <w:sz w:val="24"/>
          <w:szCs w:val="24"/>
          <w:lang w:val="en-US"/>
        </w:rPr>
        <w:t>3</w:t>
      </w:r>
    </w:p>
    <w:p w:rsidR="00FA4E7B" w:rsidRDefault="00FA4E7B" w:rsidP="00BB61AF">
      <w:pPr>
        <w:autoSpaceDE w:val="0"/>
        <w:autoSpaceDN w:val="0"/>
        <w:adjustRightInd w:val="0"/>
        <w:spacing w:after="0" w:line="360" w:lineRule="auto"/>
        <w:jc w:val="both"/>
        <w:rPr>
          <w:rFonts w:ascii="Times New Roman" w:hAnsi="Times New Roman" w:cs="Times New Roman"/>
          <w:sz w:val="24"/>
          <w:szCs w:val="24"/>
          <w:lang w:val="en-US"/>
        </w:rPr>
      </w:pPr>
    </w:p>
    <w:p w:rsidR="00FA4E7B" w:rsidRDefault="00FA4E7B" w:rsidP="00FA4E7B">
      <w:pPr>
        <w:autoSpaceDE w:val="0"/>
        <w:autoSpaceDN w:val="0"/>
        <w:adjustRightInd w:val="0"/>
        <w:spacing w:after="0" w:line="360" w:lineRule="auto"/>
        <w:jc w:val="both"/>
        <w:rPr>
          <w:rFonts w:ascii="Times New Roman" w:hAnsi="Times New Roman" w:cs="Times New Roman"/>
          <w:sz w:val="24"/>
          <w:szCs w:val="24"/>
          <w:lang w:val="en-US"/>
        </w:rPr>
      </w:pPr>
      <w:r w:rsidRPr="00204738">
        <w:rPr>
          <w:rFonts w:ascii="Times New Roman" w:hAnsi="Times New Roman" w:cs="Times New Roman"/>
          <w:b/>
          <w:sz w:val="24"/>
          <w:szCs w:val="24"/>
          <w:lang w:val="en-US"/>
        </w:rPr>
        <w:t>Increasing communication and formalization of practices</w:t>
      </w:r>
      <w:r>
        <w:rPr>
          <w:rFonts w:ascii="Times New Roman" w:hAnsi="Times New Roman" w:cs="Times New Roman"/>
          <w:b/>
          <w:sz w:val="24"/>
          <w:szCs w:val="24"/>
          <w:lang w:val="en-US"/>
        </w:rPr>
        <w:t xml:space="preserve"> </w:t>
      </w:r>
    </w:p>
    <w:p w:rsidR="00FA4E7B" w:rsidRDefault="00FA4E7B" w:rsidP="00BB61AF">
      <w:pPr>
        <w:autoSpaceDE w:val="0"/>
        <w:autoSpaceDN w:val="0"/>
        <w:adjustRightInd w:val="0"/>
        <w:spacing w:after="0" w:line="360" w:lineRule="auto"/>
        <w:jc w:val="both"/>
        <w:rPr>
          <w:rFonts w:ascii="Times New Roman" w:hAnsi="Times New Roman" w:cs="Times New Roman"/>
          <w:sz w:val="24"/>
          <w:szCs w:val="24"/>
          <w:lang w:val="en-US"/>
        </w:rPr>
      </w:pPr>
    </w:p>
    <w:p w:rsidR="006E6D4F" w:rsidRDefault="00FA4E7B" w:rsidP="006E6D4F">
      <w:pPr>
        <w:autoSpaceDE w:val="0"/>
        <w:autoSpaceDN w:val="0"/>
        <w:adjustRightInd w:val="0"/>
        <w:spacing w:after="0" w:line="360" w:lineRule="auto"/>
        <w:jc w:val="both"/>
        <w:rPr>
          <w:rFonts w:ascii="Times New Roman" w:hAnsi="Times New Roman" w:cs="Times New Roman"/>
          <w:sz w:val="24"/>
          <w:szCs w:val="24"/>
          <w:lang w:val="en-US"/>
        </w:rPr>
      </w:pPr>
      <w:r w:rsidRPr="003F237F">
        <w:rPr>
          <w:rFonts w:ascii="Times New Roman" w:hAnsi="Times New Roman" w:cs="Times New Roman"/>
          <w:sz w:val="24"/>
          <w:szCs w:val="24"/>
          <w:lang w:val="en-US"/>
        </w:rPr>
        <w:t xml:space="preserve">The inter-organization collaborations conducted to a formalization of grassroots practices and an increase of communication dynamics. </w:t>
      </w:r>
      <w:r w:rsidR="00CE5059">
        <w:rPr>
          <w:rFonts w:ascii="Times New Roman" w:hAnsi="Times New Roman" w:cs="Times New Roman"/>
          <w:sz w:val="24"/>
          <w:szCs w:val="24"/>
          <w:lang w:val="en-US"/>
        </w:rPr>
        <w:t xml:space="preserve">Such </w:t>
      </w:r>
      <w:r w:rsidR="00F071B7">
        <w:rPr>
          <w:rFonts w:ascii="Times New Roman" w:hAnsi="Times New Roman" w:cs="Times New Roman"/>
          <w:sz w:val="24"/>
          <w:szCs w:val="24"/>
          <w:lang w:val="en-US"/>
        </w:rPr>
        <w:t>process</w:t>
      </w:r>
      <w:r w:rsidR="00CE5059">
        <w:rPr>
          <w:rFonts w:ascii="Times New Roman" w:hAnsi="Times New Roman" w:cs="Times New Roman"/>
          <w:sz w:val="24"/>
          <w:szCs w:val="24"/>
          <w:lang w:val="en-US"/>
        </w:rPr>
        <w:t xml:space="preserve"> participated in policy-oriented learning within the CDB polycentric network.</w:t>
      </w:r>
      <w:r w:rsidR="00F071B7">
        <w:rPr>
          <w:rFonts w:ascii="Times New Roman" w:hAnsi="Times New Roman" w:cs="Times New Roman"/>
          <w:sz w:val="24"/>
          <w:szCs w:val="24"/>
          <w:lang w:val="en-US"/>
        </w:rPr>
        <w:t xml:space="preserve"> First, b</w:t>
      </w:r>
      <w:r w:rsidR="00AE0164">
        <w:rPr>
          <w:rFonts w:ascii="Times New Roman" w:hAnsi="Times New Roman" w:cs="Times New Roman"/>
          <w:sz w:val="24"/>
          <w:szCs w:val="24"/>
          <w:lang w:val="en-US"/>
        </w:rPr>
        <w:t xml:space="preserve">ridging organizations play a key role in building a </w:t>
      </w:r>
      <w:r w:rsidR="00F071B7">
        <w:rPr>
          <w:rFonts w:ascii="Times New Roman" w:hAnsi="Times New Roman" w:cs="Times New Roman"/>
          <w:sz w:val="24"/>
          <w:szCs w:val="24"/>
          <w:lang w:val="en-US"/>
        </w:rPr>
        <w:t xml:space="preserve">CDB </w:t>
      </w:r>
      <w:r w:rsidR="00AE0164">
        <w:rPr>
          <w:rFonts w:ascii="Times New Roman" w:hAnsi="Times New Roman" w:cs="Times New Roman"/>
          <w:sz w:val="24"/>
          <w:szCs w:val="24"/>
          <w:lang w:val="en-US"/>
        </w:rPr>
        <w:t>community of practice. They create and</w:t>
      </w:r>
      <w:r w:rsidR="006E6D4F">
        <w:rPr>
          <w:rFonts w:ascii="Times New Roman" w:hAnsi="Times New Roman" w:cs="Times New Roman"/>
          <w:sz w:val="24"/>
          <w:szCs w:val="24"/>
          <w:lang w:val="en-US"/>
        </w:rPr>
        <w:t xml:space="preserve"> articulate communication spaces </w:t>
      </w:r>
      <w:r w:rsidR="00AE0164">
        <w:rPr>
          <w:rFonts w:ascii="Times New Roman" w:hAnsi="Times New Roman" w:cs="Times New Roman"/>
          <w:sz w:val="24"/>
          <w:szCs w:val="24"/>
          <w:lang w:val="en-US"/>
        </w:rPr>
        <w:t>at national and local levels i</w:t>
      </w:r>
      <w:r w:rsidR="006E6D4F">
        <w:rPr>
          <w:rFonts w:ascii="Times New Roman" w:hAnsi="Times New Roman" w:cs="Times New Roman"/>
          <w:sz w:val="24"/>
          <w:szCs w:val="24"/>
          <w:lang w:val="en-US"/>
        </w:rPr>
        <w:t>n which CDBs</w:t>
      </w:r>
      <w:r w:rsidR="006E6D4F" w:rsidRPr="001F2B0F">
        <w:rPr>
          <w:rFonts w:ascii="Times New Roman" w:hAnsi="Times New Roman" w:cs="Times New Roman"/>
          <w:sz w:val="24"/>
          <w:szCs w:val="24"/>
          <w:lang w:val="en-US"/>
        </w:rPr>
        <w:t xml:space="preserve"> </w:t>
      </w:r>
      <w:r w:rsidR="006E6D4F">
        <w:rPr>
          <w:rFonts w:ascii="Times New Roman" w:hAnsi="Times New Roman" w:cs="Times New Roman"/>
          <w:sz w:val="24"/>
          <w:szCs w:val="24"/>
          <w:lang w:val="en-US"/>
        </w:rPr>
        <w:t xml:space="preserve">exchange experiences and </w:t>
      </w:r>
      <w:r w:rsidR="006E6D4F" w:rsidRPr="00CC2872">
        <w:rPr>
          <w:rFonts w:ascii="Times New Roman" w:hAnsi="Times New Roman" w:cs="Times New Roman"/>
          <w:sz w:val="24"/>
          <w:szCs w:val="24"/>
          <w:lang w:val="en-US"/>
        </w:rPr>
        <w:t>find solut</w:t>
      </w:r>
      <w:r w:rsidR="006E6D4F">
        <w:rPr>
          <w:rFonts w:ascii="Times New Roman" w:hAnsi="Times New Roman" w:cs="Times New Roman"/>
          <w:sz w:val="24"/>
          <w:szCs w:val="24"/>
          <w:lang w:val="en-US"/>
        </w:rPr>
        <w:t xml:space="preserve">ions for organizational difficulties. </w:t>
      </w:r>
      <w:r w:rsidR="00F071B7">
        <w:rPr>
          <w:rFonts w:ascii="Times New Roman" w:hAnsi="Times New Roman" w:cs="Times New Roman"/>
          <w:sz w:val="24"/>
          <w:szCs w:val="24"/>
          <w:lang w:val="en-US"/>
        </w:rPr>
        <w:t>Such</w:t>
      </w:r>
      <w:r w:rsidR="006E6D4F">
        <w:rPr>
          <w:rFonts w:ascii="Times New Roman" w:hAnsi="Times New Roman" w:cs="Times New Roman"/>
          <w:sz w:val="24"/>
          <w:szCs w:val="24"/>
          <w:lang w:val="en-US"/>
        </w:rPr>
        <w:t xml:space="preserve"> interaction areas permit to</w:t>
      </w:r>
      <w:r w:rsidR="006E6D4F" w:rsidRPr="00CC2872">
        <w:rPr>
          <w:rFonts w:ascii="Times New Roman" w:hAnsi="Times New Roman" w:cs="Times New Roman"/>
          <w:sz w:val="24"/>
          <w:szCs w:val="24"/>
          <w:lang w:val="en-US"/>
        </w:rPr>
        <w:t xml:space="preserve"> </w:t>
      </w:r>
      <w:r w:rsidR="006E6D4F">
        <w:rPr>
          <w:rFonts w:ascii="Times New Roman" w:hAnsi="Times New Roman" w:cs="Times New Roman"/>
          <w:sz w:val="24"/>
          <w:szCs w:val="24"/>
          <w:lang w:val="en-US"/>
        </w:rPr>
        <w:t xml:space="preserve">build </w:t>
      </w:r>
      <w:r w:rsidR="00204738">
        <w:rPr>
          <w:rFonts w:ascii="Times New Roman" w:hAnsi="Times New Roman" w:cs="Times New Roman"/>
          <w:sz w:val="24"/>
          <w:szCs w:val="24"/>
          <w:lang w:val="en-US"/>
        </w:rPr>
        <w:t xml:space="preserve">new </w:t>
      </w:r>
      <w:r w:rsidR="006E6D4F">
        <w:rPr>
          <w:rFonts w:ascii="Times New Roman" w:hAnsi="Times New Roman" w:cs="Times New Roman"/>
          <w:sz w:val="24"/>
          <w:szCs w:val="24"/>
          <w:lang w:val="en-US"/>
        </w:rPr>
        <w:t xml:space="preserve">bonds and </w:t>
      </w:r>
      <w:r w:rsidR="00204738">
        <w:rPr>
          <w:rFonts w:ascii="Times New Roman" w:hAnsi="Times New Roman" w:cs="Times New Roman"/>
          <w:sz w:val="24"/>
          <w:szCs w:val="24"/>
          <w:lang w:val="en-US"/>
        </w:rPr>
        <w:t>new institutional collaborations</w:t>
      </w:r>
      <w:r w:rsidR="006E6D4F">
        <w:rPr>
          <w:rFonts w:ascii="Times New Roman" w:hAnsi="Times New Roman" w:cs="Times New Roman"/>
          <w:sz w:val="24"/>
          <w:szCs w:val="24"/>
          <w:lang w:val="en-US"/>
        </w:rPr>
        <w:t xml:space="preserve">. </w:t>
      </w:r>
      <w:r w:rsidR="00204738">
        <w:rPr>
          <w:rFonts w:ascii="Times New Roman" w:hAnsi="Times New Roman" w:cs="Times New Roman"/>
          <w:sz w:val="24"/>
          <w:szCs w:val="24"/>
          <w:lang w:val="en-US"/>
        </w:rPr>
        <w:t xml:space="preserve">Some variables influence the creation of exchanges, such as </w:t>
      </w:r>
      <w:r w:rsidR="006E6D4F">
        <w:rPr>
          <w:rFonts w:ascii="Times New Roman" w:hAnsi="Times New Roman" w:cs="Times New Roman"/>
          <w:sz w:val="24"/>
          <w:szCs w:val="24"/>
          <w:lang w:val="en-US"/>
        </w:rPr>
        <w:t xml:space="preserve">geographical proximity between the CDBs </w:t>
      </w:r>
      <w:r w:rsidR="00204738">
        <w:rPr>
          <w:rFonts w:ascii="Times New Roman" w:hAnsi="Times New Roman" w:cs="Times New Roman"/>
          <w:sz w:val="24"/>
          <w:szCs w:val="24"/>
          <w:lang w:val="en-US"/>
        </w:rPr>
        <w:t>(often at state scale) or disposing of financial resources for organizing meetings</w:t>
      </w:r>
      <w:r w:rsidR="006E6D4F">
        <w:rPr>
          <w:rFonts w:ascii="Times New Roman" w:hAnsi="Times New Roman" w:cs="Times New Roman"/>
          <w:sz w:val="24"/>
          <w:szCs w:val="24"/>
          <w:lang w:val="en-US"/>
        </w:rPr>
        <w:t>.</w:t>
      </w:r>
    </w:p>
    <w:p w:rsidR="006E6D4F" w:rsidRDefault="006E6D4F" w:rsidP="006E6D4F">
      <w:pPr>
        <w:autoSpaceDE w:val="0"/>
        <w:autoSpaceDN w:val="0"/>
        <w:adjustRightInd w:val="0"/>
        <w:spacing w:after="0" w:line="360" w:lineRule="auto"/>
        <w:jc w:val="both"/>
        <w:rPr>
          <w:rFonts w:ascii="Times New Roman" w:hAnsi="Times New Roman" w:cs="Times New Roman"/>
          <w:sz w:val="24"/>
          <w:szCs w:val="24"/>
          <w:lang w:val="en-US"/>
        </w:rPr>
      </w:pPr>
    </w:p>
    <w:p w:rsidR="00F071B7" w:rsidRDefault="00F071B7" w:rsidP="006E6D4F">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To scale and reproduce grassroots new organizat</w:t>
      </w:r>
      <w:r>
        <w:rPr>
          <w:rFonts w:ascii="Times New Roman" w:hAnsi="Times New Roman" w:cs="Times New Roman"/>
          <w:sz w:val="24"/>
          <w:szCs w:val="24"/>
          <w:lang w:val="en-US"/>
        </w:rPr>
        <w:t>ional forms in communities</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required </w:t>
      </w:r>
      <w:r w:rsidRPr="00BB61AF">
        <w:rPr>
          <w:rFonts w:ascii="Times New Roman" w:hAnsi="Times New Roman" w:cs="Times New Roman"/>
          <w:sz w:val="24"/>
          <w:szCs w:val="24"/>
          <w:lang w:val="en-US"/>
        </w:rPr>
        <w:t>a certain systematization of practices</w:t>
      </w:r>
      <w:r>
        <w:rPr>
          <w:rFonts w:ascii="Times New Roman" w:hAnsi="Times New Roman" w:cs="Times New Roman"/>
          <w:sz w:val="24"/>
          <w:szCs w:val="24"/>
          <w:lang w:val="en-US"/>
        </w:rPr>
        <w:t xml:space="preserve">. </w:t>
      </w:r>
      <w:r w:rsidRPr="00BB61AF">
        <w:rPr>
          <w:rFonts w:ascii="Times New Roman" w:hAnsi="Times New Roman" w:cs="Times New Roman"/>
          <w:sz w:val="24"/>
          <w:szCs w:val="24"/>
          <w:lang w:val="en-US"/>
        </w:rPr>
        <w:t xml:space="preserve">By essence, new practices and organizations are not very well defined. CDBs actors </w:t>
      </w:r>
      <w:r>
        <w:rPr>
          <w:rFonts w:ascii="Times New Roman" w:hAnsi="Times New Roman" w:cs="Times New Roman"/>
          <w:sz w:val="24"/>
          <w:szCs w:val="24"/>
          <w:lang w:val="en-US"/>
        </w:rPr>
        <w:t>demarcated</w:t>
      </w:r>
      <w:r w:rsidRPr="00BB61AF">
        <w:rPr>
          <w:rFonts w:ascii="Times New Roman" w:hAnsi="Times New Roman" w:cs="Times New Roman"/>
          <w:sz w:val="24"/>
          <w:szCs w:val="24"/>
          <w:lang w:val="en-US"/>
        </w:rPr>
        <w:t xml:space="preserve"> what belongs to a particular context and what is commonly shared. All the organizations </w:t>
      </w:r>
      <w:r>
        <w:rPr>
          <w:rFonts w:ascii="Times New Roman" w:hAnsi="Times New Roman" w:cs="Times New Roman"/>
          <w:sz w:val="24"/>
          <w:szCs w:val="24"/>
          <w:lang w:val="en-US"/>
        </w:rPr>
        <w:t>of the polycentric order</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defined</w:t>
      </w:r>
      <w:r w:rsidRPr="00BB61AF">
        <w:rPr>
          <w:rFonts w:ascii="Times New Roman" w:hAnsi="Times New Roman" w:cs="Times New Roman"/>
          <w:sz w:val="24"/>
          <w:szCs w:val="24"/>
          <w:lang w:val="en-US"/>
        </w:rPr>
        <w:t xml:space="preserve"> a common understanding of what CDBs are and which elements should be present in all of them. Defining practices is then an incremental process </w:t>
      </w:r>
      <w:r>
        <w:rPr>
          <w:rFonts w:ascii="Times New Roman" w:hAnsi="Times New Roman" w:cs="Times New Roman"/>
          <w:sz w:val="24"/>
          <w:szCs w:val="24"/>
          <w:lang w:val="en-US"/>
        </w:rPr>
        <w:t>that</w:t>
      </w:r>
      <w:r w:rsidRPr="00BB61AF">
        <w:rPr>
          <w:rFonts w:ascii="Times New Roman" w:hAnsi="Times New Roman" w:cs="Times New Roman"/>
          <w:sz w:val="24"/>
          <w:szCs w:val="24"/>
          <w:lang w:val="en-US"/>
        </w:rPr>
        <w:t xml:space="preserve"> goes beyond regional and local situations </w:t>
      </w:r>
      <w:r>
        <w:rPr>
          <w:rFonts w:ascii="Times New Roman" w:hAnsi="Times New Roman" w:cs="Times New Roman"/>
          <w:sz w:val="24"/>
          <w:szCs w:val="24"/>
          <w:lang w:val="en-US"/>
        </w:rPr>
        <w:t>(which</w:t>
      </w:r>
      <w:r w:rsidRPr="00BB61AF">
        <w:rPr>
          <w:rFonts w:ascii="Times New Roman" w:hAnsi="Times New Roman" w:cs="Times New Roman"/>
          <w:sz w:val="24"/>
          <w:szCs w:val="24"/>
          <w:lang w:val="en-US"/>
        </w:rPr>
        <w:t xml:space="preserve"> are highly different in the continental scale of Brazil</w:t>
      </w:r>
      <w:r>
        <w:rPr>
          <w:rFonts w:ascii="Times New Roman" w:hAnsi="Times New Roman" w:cs="Times New Roman"/>
          <w:sz w:val="24"/>
          <w:szCs w:val="24"/>
          <w:lang w:val="en-US"/>
        </w:rPr>
        <w:t>)</w:t>
      </w:r>
      <w:r w:rsidRPr="00BB61AF">
        <w:rPr>
          <w:rFonts w:ascii="Times New Roman" w:hAnsi="Times New Roman" w:cs="Times New Roman"/>
          <w:sz w:val="24"/>
          <w:szCs w:val="24"/>
          <w:lang w:val="en-US"/>
        </w:rPr>
        <w:t>.</w:t>
      </w:r>
    </w:p>
    <w:p w:rsidR="00F071B7" w:rsidRDefault="00F071B7" w:rsidP="006E6D4F">
      <w:pPr>
        <w:autoSpaceDE w:val="0"/>
        <w:autoSpaceDN w:val="0"/>
        <w:adjustRightInd w:val="0"/>
        <w:spacing w:after="0" w:line="360" w:lineRule="auto"/>
        <w:jc w:val="both"/>
        <w:rPr>
          <w:rFonts w:ascii="Times New Roman" w:hAnsi="Times New Roman" w:cs="Times New Roman"/>
          <w:sz w:val="24"/>
          <w:szCs w:val="24"/>
          <w:lang w:val="en-US"/>
        </w:rPr>
      </w:pPr>
    </w:p>
    <w:p w:rsidR="006E6D4F" w:rsidRDefault="006E6D4F" w:rsidP="006E6D4F">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 xml:space="preserve">Facing a wide diffusion of the CDB methodology in different territorial contexts, </w:t>
      </w:r>
      <w:r w:rsidR="00204738">
        <w:rPr>
          <w:rFonts w:ascii="Times New Roman" w:hAnsi="Times New Roman" w:cs="Times New Roman"/>
          <w:sz w:val="24"/>
          <w:szCs w:val="24"/>
          <w:lang w:val="en-US"/>
        </w:rPr>
        <w:t>it appeared to be important to define and formalize the CDB methodology. As such, t</w:t>
      </w:r>
      <w:r w:rsidRPr="00BB61AF">
        <w:rPr>
          <w:rFonts w:ascii="Times New Roman" w:hAnsi="Times New Roman" w:cs="Times New Roman"/>
          <w:sz w:val="24"/>
          <w:szCs w:val="24"/>
          <w:lang w:val="en-US"/>
        </w:rPr>
        <w:t xml:space="preserve">he first meeting of the national CDB network was held in 2006. </w:t>
      </w:r>
      <w:r w:rsidR="00204738">
        <w:rPr>
          <w:rFonts w:ascii="Times New Roman" w:hAnsi="Times New Roman" w:cs="Times New Roman"/>
          <w:sz w:val="24"/>
          <w:szCs w:val="24"/>
          <w:lang w:val="en-US"/>
        </w:rPr>
        <w:t>T</w:t>
      </w:r>
      <w:r w:rsidRPr="00BB61AF">
        <w:rPr>
          <w:rFonts w:ascii="Times New Roman" w:hAnsi="Times New Roman" w:cs="Times New Roman"/>
          <w:sz w:val="24"/>
          <w:szCs w:val="24"/>
          <w:lang w:val="en-US"/>
        </w:rPr>
        <w:t>he network gave a first definition: CDBs should follow the principles of solidarity economy for providing financial services in an associative and community nature in order to generate employment and income for poor communities (</w:t>
      </w:r>
      <w:proofErr w:type="spellStart"/>
      <w:r w:rsidRPr="00BB61AF">
        <w:rPr>
          <w:rFonts w:ascii="Times New Roman" w:hAnsi="Times New Roman" w:cs="Times New Roman"/>
          <w:sz w:val="24"/>
          <w:szCs w:val="24"/>
          <w:lang w:val="en-US"/>
        </w:rPr>
        <w:t>Melo</w:t>
      </w:r>
      <w:proofErr w:type="spellEnd"/>
      <w:r w:rsidRPr="00BB61AF">
        <w:rPr>
          <w:rFonts w:ascii="Times New Roman" w:hAnsi="Times New Roman" w:cs="Times New Roman"/>
          <w:sz w:val="24"/>
          <w:szCs w:val="24"/>
          <w:lang w:val="en-US"/>
        </w:rPr>
        <w:t xml:space="preserve"> &amp; </w:t>
      </w:r>
      <w:proofErr w:type="spellStart"/>
      <w:r w:rsidRPr="00BB61AF">
        <w:rPr>
          <w:rFonts w:ascii="Times New Roman" w:hAnsi="Times New Roman" w:cs="Times New Roman"/>
          <w:sz w:val="24"/>
          <w:szCs w:val="24"/>
          <w:lang w:val="en-US"/>
        </w:rPr>
        <w:t>Magalhães</w:t>
      </w:r>
      <w:proofErr w:type="spellEnd"/>
      <w:r w:rsidRPr="00BB61AF">
        <w:rPr>
          <w:rFonts w:ascii="Times New Roman" w:hAnsi="Times New Roman" w:cs="Times New Roman"/>
          <w:sz w:val="24"/>
          <w:szCs w:val="24"/>
          <w:lang w:val="en-US"/>
        </w:rPr>
        <w:t xml:space="preserve">, 2006). Although these conditions constitute the CDB </w:t>
      </w:r>
      <w:r w:rsidRPr="00BB61AF">
        <w:rPr>
          <w:rFonts w:ascii="Times New Roman" w:hAnsi="Times New Roman" w:cs="Times New Roman"/>
          <w:sz w:val="24"/>
          <w:szCs w:val="24"/>
          <w:lang w:val="en-US"/>
        </w:rPr>
        <w:lastRenderedPageBreak/>
        <w:t xml:space="preserve">model and methodology, each CDB </w:t>
      </w:r>
      <w:r>
        <w:rPr>
          <w:rFonts w:ascii="Times New Roman" w:hAnsi="Times New Roman" w:cs="Times New Roman"/>
          <w:sz w:val="24"/>
          <w:szCs w:val="24"/>
          <w:lang w:val="en-US"/>
        </w:rPr>
        <w:t xml:space="preserve">is self-managed, elaborates its own organizational arrangements, and may create specific financial services. This first formalization of the grassroots methodology created a common understanding </w:t>
      </w:r>
      <w:r w:rsidR="00204738">
        <w:rPr>
          <w:rFonts w:ascii="Times New Roman" w:hAnsi="Times New Roman" w:cs="Times New Roman"/>
          <w:sz w:val="24"/>
          <w:szCs w:val="24"/>
          <w:lang w:val="en-US"/>
        </w:rPr>
        <w:t xml:space="preserve">of the grassroots innovation functioning. </w:t>
      </w:r>
    </w:p>
    <w:p w:rsidR="006E6D4F" w:rsidRDefault="006E6D4F" w:rsidP="006E6D4F">
      <w:pPr>
        <w:autoSpaceDE w:val="0"/>
        <w:autoSpaceDN w:val="0"/>
        <w:adjustRightInd w:val="0"/>
        <w:spacing w:after="0" w:line="360" w:lineRule="auto"/>
        <w:jc w:val="both"/>
        <w:rPr>
          <w:rFonts w:ascii="Times New Roman" w:hAnsi="Times New Roman" w:cs="Times New Roman"/>
          <w:sz w:val="24"/>
          <w:szCs w:val="24"/>
          <w:lang w:val="en-US"/>
        </w:rPr>
      </w:pPr>
    </w:p>
    <w:p w:rsidR="00CC0EAD" w:rsidRDefault="006E6D4F" w:rsidP="00CC0EA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B61AF">
        <w:rPr>
          <w:rFonts w:ascii="Times New Roman" w:hAnsi="Times New Roman" w:cs="Times New Roman"/>
          <w:sz w:val="24"/>
          <w:szCs w:val="24"/>
          <w:lang w:val="en-US"/>
        </w:rPr>
        <w:t>ncubation practices</w:t>
      </w:r>
      <w:r w:rsidR="00204738">
        <w:rPr>
          <w:rFonts w:ascii="Times New Roman" w:hAnsi="Times New Roman" w:cs="Times New Roman"/>
          <w:sz w:val="24"/>
          <w:szCs w:val="24"/>
          <w:lang w:val="en-US"/>
        </w:rPr>
        <w:t xml:space="preserve"> have also been formalized between bridging organizations. I</w:t>
      </w:r>
      <w:r>
        <w:rPr>
          <w:rFonts w:ascii="Times New Roman" w:hAnsi="Times New Roman" w:cs="Times New Roman"/>
          <w:sz w:val="24"/>
          <w:szCs w:val="24"/>
          <w:lang w:val="en-US"/>
        </w:rPr>
        <w:t>nspired b</w:t>
      </w:r>
      <w:r w:rsidR="00204738">
        <w:rPr>
          <w:rFonts w:ascii="Times New Roman" w:hAnsi="Times New Roman" w:cs="Times New Roman"/>
          <w:sz w:val="24"/>
          <w:szCs w:val="24"/>
          <w:lang w:val="en-US"/>
        </w:rPr>
        <w:t>y the Banco Palmas benchmark, they</w:t>
      </w:r>
      <w:r>
        <w:rPr>
          <w:rFonts w:ascii="Times New Roman" w:hAnsi="Times New Roman" w:cs="Times New Roman"/>
          <w:sz w:val="24"/>
          <w:szCs w:val="24"/>
          <w:lang w:val="en-US"/>
        </w:rPr>
        <w:t xml:space="preserve"> </w:t>
      </w:r>
      <w:r w:rsidRPr="00BB61AF">
        <w:rPr>
          <w:rFonts w:ascii="Times New Roman" w:hAnsi="Times New Roman" w:cs="Times New Roman"/>
          <w:sz w:val="24"/>
          <w:szCs w:val="24"/>
          <w:lang w:val="en-US"/>
        </w:rPr>
        <w:t>differ</w:t>
      </w:r>
      <w:r w:rsidR="00204738">
        <w:rPr>
          <w:rFonts w:ascii="Times New Roman" w:hAnsi="Times New Roman" w:cs="Times New Roman"/>
          <w:sz w:val="24"/>
          <w:szCs w:val="24"/>
          <w:lang w:val="en-US"/>
        </w:rPr>
        <w:t>ed</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on minor aspects according the culture of the bridging</w:t>
      </w:r>
      <w:r w:rsidR="00204738">
        <w:rPr>
          <w:rFonts w:ascii="Times New Roman" w:hAnsi="Times New Roman" w:cs="Times New Roman"/>
          <w:sz w:val="24"/>
          <w:szCs w:val="24"/>
          <w:lang w:val="en-US"/>
        </w:rPr>
        <w:t xml:space="preserve"> organizations</w:t>
      </w:r>
      <w:r w:rsidRPr="00BB61AF">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Pr="00F2686F">
        <w:rPr>
          <w:rFonts w:ascii="Times New Roman" w:hAnsi="Times New Roman" w:cs="Times New Roman"/>
          <w:sz w:val="24"/>
          <w:szCs w:val="24"/>
          <w:lang w:val="en-US"/>
        </w:rPr>
        <w:t>he</w:t>
      </w:r>
      <w:r>
        <w:rPr>
          <w:rFonts w:ascii="Times New Roman" w:hAnsi="Times New Roman" w:cs="Times New Roman"/>
          <w:sz w:val="24"/>
          <w:szCs w:val="24"/>
          <w:lang w:val="en-US"/>
        </w:rPr>
        <w:t>n the</w:t>
      </w:r>
      <w:r w:rsidRPr="00F2686F">
        <w:rPr>
          <w:rFonts w:ascii="Times New Roman" w:hAnsi="Times New Roman" w:cs="Times New Roman"/>
          <w:sz w:val="24"/>
          <w:szCs w:val="24"/>
          <w:lang w:val="en-US"/>
        </w:rPr>
        <w:t xml:space="preserve"> first government </w:t>
      </w:r>
      <w:r>
        <w:rPr>
          <w:rFonts w:ascii="Times New Roman" w:hAnsi="Times New Roman" w:cs="Times New Roman"/>
          <w:sz w:val="24"/>
          <w:szCs w:val="24"/>
          <w:lang w:val="en-US"/>
        </w:rPr>
        <w:t xml:space="preserve">national </w:t>
      </w:r>
      <w:r w:rsidRPr="00F2686F">
        <w:rPr>
          <w:rFonts w:ascii="Times New Roman" w:hAnsi="Times New Roman" w:cs="Times New Roman"/>
          <w:sz w:val="24"/>
          <w:szCs w:val="24"/>
          <w:lang w:val="en-US"/>
        </w:rPr>
        <w:t>support of CDBs included the</w:t>
      </w:r>
      <w:r w:rsidRPr="00BB61AF">
        <w:rPr>
          <w:rFonts w:ascii="Times New Roman" w:hAnsi="Times New Roman" w:cs="Times New Roman"/>
          <w:sz w:val="24"/>
          <w:szCs w:val="24"/>
          <w:lang w:val="en-US"/>
        </w:rPr>
        <w:t xml:space="preserve"> systematization of the Palmas Institute incubation methodology. </w:t>
      </w:r>
      <w:r>
        <w:rPr>
          <w:rFonts w:ascii="Times New Roman" w:hAnsi="Times New Roman" w:cs="Times New Roman"/>
          <w:sz w:val="24"/>
          <w:szCs w:val="24"/>
          <w:lang w:val="en-US"/>
        </w:rPr>
        <w:t>Bridging organizations</w:t>
      </w:r>
      <w:r w:rsidRPr="00BB61AF">
        <w:rPr>
          <w:rFonts w:ascii="Times New Roman" w:hAnsi="Times New Roman" w:cs="Times New Roman"/>
          <w:sz w:val="24"/>
          <w:szCs w:val="24"/>
          <w:lang w:val="en-US"/>
        </w:rPr>
        <w:t xml:space="preserve"> received visit</w:t>
      </w:r>
      <w:r>
        <w:rPr>
          <w:rFonts w:ascii="Times New Roman" w:hAnsi="Times New Roman" w:cs="Times New Roman"/>
          <w:sz w:val="24"/>
          <w:szCs w:val="24"/>
          <w:lang w:val="en-US"/>
        </w:rPr>
        <w:t>s</w:t>
      </w:r>
      <w:r w:rsidRPr="00BB61AF">
        <w:rPr>
          <w:rFonts w:ascii="Times New Roman" w:hAnsi="Times New Roman" w:cs="Times New Roman"/>
          <w:sz w:val="24"/>
          <w:szCs w:val="24"/>
          <w:lang w:val="en-US"/>
        </w:rPr>
        <w:t xml:space="preserve"> of the Palmas Institute. This </w:t>
      </w:r>
      <w:r>
        <w:rPr>
          <w:rFonts w:ascii="Times New Roman" w:hAnsi="Times New Roman" w:cs="Times New Roman"/>
          <w:sz w:val="24"/>
          <w:szCs w:val="24"/>
          <w:lang w:val="en-US"/>
        </w:rPr>
        <w:t>action</w:t>
      </w:r>
      <w:r w:rsidRPr="00BB61AF">
        <w:rPr>
          <w:rFonts w:ascii="Times New Roman" w:hAnsi="Times New Roman" w:cs="Times New Roman"/>
          <w:sz w:val="24"/>
          <w:szCs w:val="24"/>
          <w:lang w:val="en-US"/>
        </w:rPr>
        <w:t xml:space="preserve"> participated in </w:t>
      </w:r>
      <w:r>
        <w:rPr>
          <w:rFonts w:ascii="Times New Roman" w:hAnsi="Times New Roman" w:cs="Times New Roman"/>
          <w:sz w:val="24"/>
          <w:szCs w:val="24"/>
          <w:lang w:val="en-US"/>
        </w:rPr>
        <w:t>increasing communication dynamics and systematization the incubation and support</w:t>
      </w:r>
      <w:r w:rsidRPr="00BB61AF">
        <w:rPr>
          <w:rFonts w:ascii="Times New Roman" w:hAnsi="Times New Roman" w:cs="Times New Roman"/>
          <w:sz w:val="24"/>
          <w:szCs w:val="24"/>
          <w:lang w:val="en-US"/>
        </w:rPr>
        <w:t xml:space="preserve">ing methodology. </w:t>
      </w:r>
      <w:r>
        <w:rPr>
          <w:rFonts w:ascii="Times New Roman" w:hAnsi="Times New Roman" w:cs="Times New Roman"/>
          <w:sz w:val="24"/>
          <w:szCs w:val="24"/>
          <w:lang w:val="en-US"/>
        </w:rPr>
        <w:t>It is worth to mention that the methodology is still</w:t>
      </w:r>
      <w:r w:rsidRPr="00BB61AF">
        <w:rPr>
          <w:rFonts w:ascii="Times New Roman" w:hAnsi="Times New Roman" w:cs="Times New Roman"/>
          <w:sz w:val="24"/>
          <w:szCs w:val="24"/>
          <w:lang w:val="en-US"/>
        </w:rPr>
        <w:t xml:space="preserve"> adapted locally </w:t>
      </w:r>
      <w:r>
        <w:rPr>
          <w:rFonts w:ascii="Times New Roman" w:hAnsi="Times New Roman" w:cs="Times New Roman"/>
          <w:sz w:val="24"/>
          <w:szCs w:val="24"/>
          <w:lang w:val="en-US"/>
        </w:rPr>
        <w:t>since</w:t>
      </w:r>
      <w:r w:rsidRPr="00BB61AF">
        <w:rPr>
          <w:rFonts w:ascii="Times New Roman" w:hAnsi="Times New Roman" w:cs="Times New Roman"/>
          <w:sz w:val="24"/>
          <w:szCs w:val="24"/>
          <w:lang w:val="en-US"/>
        </w:rPr>
        <w:t xml:space="preserve"> territorial realities are sensibly different </w:t>
      </w:r>
      <w:r>
        <w:rPr>
          <w:rFonts w:ascii="Times New Roman" w:hAnsi="Times New Roman" w:cs="Times New Roman"/>
          <w:sz w:val="24"/>
          <w:szCs w:val="24"/>
          <w:lang w:val="en-US"/>
        </w:rPr>
        <w:t xml:space="preserve">at the Brazilian scale, and </w:t>
      </w:r>
      <w:r w:rsidRPr="00BB61AF">
        <w:rPr>
          <w:rFonts w:ascii="Times New Roman" w:hAnsi="Times New Roman" w:cs="Times New Roman"/>
          <w:sz w:val="24"/>
          <w:szCs w:val="24"/>
          <w:lang w:val="en-US"/>
        </w:rPr>
        <w:t xml:space="preserve">affected by local cultures and mentalities. </w:t>
      </w:r>
      <w:r w:rsidR="00CC0EAD" w:rsidRPr="00BB61AF">
        <w:rPr>
          <w:rFonts w:ascii="Times New Roman" w:hAnsi="Times New Roman" w:cs="Times New Roman"/>
          <w:sz w:val="24"/>
          <w:szCs w:val="24"/>
          <w:lang w:val="en-US"/>
        </w:rPr>
        <w:t>Then the systematization is somehow limited to some characteristics of the CDBs, also for respecting the independence and autonomy of each CDB. The CDB organizational form must be flexible and adaptable to territorial dynamics and the community-led organization</w:t>
      </w:r>
      <w:r w:rsidR="00CC0EAD">
        <w:rPr>
          <w:rFonts w:ascii="Times New Roman" w:hAnsi="Times New Roman" w:cs="Times New Roman"/>
          <w:sz w:val="24"/>
          <w:szCs w:val="24"/>
          <w:lang w:val="en-US"/>
        </w:rPr>
        <w:t>s</w:t>
      </w:r>
      <w:r w:rsidR="00CC0EAD" w:rsidRPr="00BB61AF">
        <w:rPr>
          <w:rFonts w:ascii="Times New Roman" w:hAnsi="Times New Roman" w:cs="Times New Roman"/>
          <w:sz w:val="24"/>
          <w:szCs w:val="24"/>
          <w:lang w:val="en-US"/>
        </w:rPr>
        <w:t xml:space="preserve"> that develop them.</w:t>
      </w:r>
    </w:p>
    <w:p w:rsidR="00CC0EAD" w:rsidRDefault="00CC0EAD" w:rsidP="00BB61AF">
      <w:pPr>
        <w:autoSpaceDE w:val="0"/>
        <w:autoSpaceDN w:val="0"/>
        <w:adjustRightInd w:val="0"/>
        <w:spacing w:after="0" w:line="360" w:lineRule="auto"/>
        <w:jc w:val="both"/>
        <w:rPr>
          <w:rFonts w:ascii="Times New Roman" w:hAnsi="Times New Roman" w:cs="Times New Roman"/>
          <w:sz w:val="24"/>
          <w:szCs w:val="24"/>
          <w:lang w:val="en-US"/>
        </w:rPr>
      </w:pPr>
    </w:p>
    <w:p w:rsidR="00FA4E7B" w:rsidRPr="00CC2872" w:rsidRDefault="00FA4E7B" w:rsidP="00BB61AF">
      <w:pPr>
        <w:autoSpaceDE w:val="0"/>
        <w:autoSpaceDN w:val="0"/>
        <w:adjustRightInd w:val="0"/>
        <w:spacing w:after="0" w:line="360" w:lineRule="auto"/>
        <w:jc w:val="both"/>
        <w:rPr>
          <w:rFonts w:ascii="Times New Roman" w:hAnsi="Times New Roman" w:cs="Times New Roman"/>
          <w:sz w:val="24"/>
          <w:szCs w:val="24"/>
          <w:lang w:val="en-US"/>
        </w:rPr>
      </w:pPr>
    </w:p>
    <w:p w:rsidR="009759B9" w:rsidRDefault="00526273" w:rsidP="00BB61AF">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9759B9">
        <w:rPr>
          <w:rFonts w:ascii="Times New Roman" w:hAnsi="Times New Roman" w:cs="Times New Roman"/>
          <w:b/>
          <w:sz w:val="24"/>
          <w:szCs w:val="24"/>
          <w:lang w:val="en-US"/>
        </w:rPr>
        <w:t>ross-organization co</w:t>
      </w:r>
      <w:r>
        <w:rPr>
          <w:rFonts w:ascii="Times New Roman" w:hAnsi="Times New Roman" w:cs="Times New Roman"/>
          <w:b/>
          <w:sz w:val="24"/>
          <w:szCs w:val="24"/>
          <w:lang w:val="en-US"/>
        </w:rPr>
        <w:t>llaboration in solidarity finance</w:t>
      </w:r>
    </w:p>
    <w:p w:rsidR="009759B9" w:rsidRDefault="009759B9" w:rsidP="00BB61AF">
      <w:pPr>
        <w:autoSpaceDE w:val="0"/>
        <w:autoSpaceDN w:val="0"/>
        <w:adjustRightInd w:val="0"/>
        <w:spacing w:after="0" w:line="360" w:lineRule="auto"/>
        <w:jc w:val="both"/>
        <w:rPr>
          <w:rFonts w:ascii="Times New Roman" w:hAnsi="Times New Roman" w:cs="Times New Roman"/>
          <w:b/>
          <w:sz w:val="24"/>
          <w:szCs w:val="24"/>
          <w:lang w:val="en-US"/>
        </w:rPr>
      </w:pPr>
    </w:p>
    <w:p w:rsidR="00656C3B" w:rsidRDefault="0094398D"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Alongside the self-organization and </w:t>
      </w:r>
      <w:r w:rsidR="00913036" w:rsidRPr="00CC2872">
        <w:rPr>
          <w:rFonts w:ascii="Times New Roman" w:hAnsi="Times New Roman" w:cs="Times New Roman"/>
          <w:sz w:val="24"/>
          <w:szCs w:val="24"/>
          <w:lang w:val="en-US"/>
        </w:rPr>
        <w:t xml:space="preserve">consolidation of CDBs </w:t>
      </w:r>
      <w:r w:rsidR="008D36BF">
        <w:rPr>
          <w:rFonts w:ascii="Times New Roman" w:hAnsi="Times New Roman" w:cs="Times New Roman"/>
          <w:sz w:val="24"/>
          <w:szCs w:val="24"/>
          <w:lang w:val="en-US"/>
        </w:rPr>
        <w:t>at national and state levels</w:t>
      </w:r>
      <w:r w:rsidR="00913036" w:rsidRPr="00CC2872">
        <w:rPr>
          <w:rFonts w:ascii="Times New Roman" w:hAnsi="Times New Roman" w:cs="Times New Roman"/>
          <w:sz w:val="24"/>
          <w:szCs w:val="24"/>
          <w:lang w:val="en-US"/>
        </w:rPr>
        <w:t>, there exists a cross-</w:t>
      </w:r>
      <w:r>
        <w:rPr>
          <w:rFonts w:ascii="Times New Roman" w:hAnsi="Times New Roman" w:cs="Times New Roman"/>
          <w:sz w:val="24"/>
          <w:szCs w:val="24"/>
          <w:lang w:val="en-US"/>
        </w:rPr>
        <w:t>organization</w:t>
      </w:r>
      <w:r w:rsidR="00913036" w:rsidRPr="00CC2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collaboration </w:t>
      </w:r>
      <w:r w:rsidR="00913036" w:rsidRPr="00CC2872">
        <w:rPr>
          <w:rFonts w:ascii="Times New Roman" w:hAnsi="Times New Roman" w:cs="Times New Roman"/>
          <w:sz w:val="24"/>
          <w:szCs w:val="24"/>
          <w:lang w:val="en-US"/>
        </w:rPr>
        <w:t xml:space="preserve">movement with other </w:t>
      </w:r>
      <w:r w:rsidR="008D36BF">
        <w:rPr>
          <w:rFonts w:ascii="Times New Roman" w:hAnsi="Times New Roman" w:cs="Times New Roman"/>
          <w:sz w:val="24"/>
          <w:szCs w:val="24"/>
          <w:lang w:val="en-US"/>
        </w:rPr>
        <w:t>solidarity economy organizations</w:t>
      </w:r>
      <w:r w:rsidR="00945A4C">
        <w:rPr>
          <w:rFonts w:ascii="Times New Roman" w:hAnsi="Times New Roman" w:cs="Times New Roman"/>
          <w:sz w:val="24"/>
          <w:szCs w:val="24"/>
          <w:lang w:val="en-US"/>
        </w:rPr>
        <w:t>. CDBs articulate their actions with cred</w:t>
      </w:r>
      <w:r>
        <w:rPr>
          <w:rFonts w:ascii="Times New Roman" w:hAnsi="Times New Roman" w:cs="Times New Roman"/>
          <w:sz w:val="24"/>
          <w:szCs w:val="24"/>
          <w:lang w:val="en-US"/>
        </w:rPr>
        <w:t>it cooperative and rotating solidarity funds</w:t>
      </w:r>
      <w:r w:rsidR="00945A4C">
        <w:rPr>
          <w:rFonts w:ascii="Times New Roman" w:hAnsi="Times New Roman" w:cs="Times New Roman"/>
          <w:sz w:val="24"/>
          <w:szCs w:val="24"/>
          <w:lang w:val="en-US"/>
        </w:rPr>
        <w:t xml:space="preserve"> networks</w:t>
      </w:r>
      <w:r w:rsidR="00913036" w:rsidRPr="00CC2872">
        <w:rPr>
          <w:rFonts w:ascii="Times New Roman" w:hAnsi="Times New Roman" w:cs="Times New Roman"/>
          <w:sz w:val="24"/>
          <w:szCs w:val="24"/>
          <w:lang w:val="en-US"/>
        </w:rPr>
        <w:t>.</w:t>
      </w:r>
      <w:r w:rsidR="001C3246" w:rsidRPr="00CC2872">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three solidarity finance organizations developed a </w:t>
      </w:r>
      <w:r w:rsidR="00F071B7">
        <w:rPr>
          <w:rFonts w:ascii="Times New Roman" w:hAnsi="Times New Roman" w:cs="Times New Roman"/>
          <w:sz w:val="24"/>
          <w:szCs w:val="24"/>
          <w:lang w:val="en-US"/>
        </w:rPr>
        <w:t xml:space="preserve">tradition of </w:t>
      </w:r>
      <w:r>
        <w:rPr>
          <w:rFonts w:ascii="Times New Roman" w:hAnsi="Times New Roman" w:cs="Times New Roman"/>
          <w:sz w:val="24"/>
          <w:szCs w:val="24"/>
          <w:lang w:val="en-US"/>
        </w:rPr>
        <w:t xml:space="preserve">dialogue </w:t>
      </w:r>
      <w:r w:rsidR="00945A4C">
        <w:rPr>
          <w:rFonts w:ascii="Times New Roman" w:hAnsi="Times New Roman" w:cs="Times New Roman"/>
          <w:sz w:val="24"/>
          <w:szCs w:val="24"/>
          <w:lang w:val="en-US"/>
        </w:rPr>
        <w:t xml:space="preserve">during the different </w:t>
      </w:r>
      <w:r w:rsidR="00204738">
        <w:rPr>
          <w:rFonts w:ascii="Times New Roman" w:hAnsi="Times New Roman" w:cs="Times New Roman"/>
          <w:sz w:val="24"/>
          <w:szCs w:val="24"/>
          <w:lang w:val="en-US"/>
        </w:rPr>
        <w:t xml:space="preserve">national </w:t>
      </w:r>
      <w:r>
        <w:rPr>
          <w:rFonts w:ascii="Times New Roman" w:hAnsi="Times New Roman" w:cs="Times New Roman"/>
          <w:sz w:val="24"/>
          <w:szCs w:val="24"/>
          <w:lang w:val="en-US"/>
        </w:rPr>
        <w:t xml:space="preserve">forums of solidarity economy. </w:t>
      </w:r>
      <w:r w:rsidR="00204738">
        <w:rPr>
          <w:rFonts w:ascii="Times New Roman" w:hAnsi="Times New Roman" w:cs="Times New Roman"/>
          <w:sz w:val="24"/>
          <w:szCs w:val="24"/>
          <w:lang w:val="en-US"/>
        </w:rPr>
        <w:t>Being</w:t>
      </w:r>
      <w:r w:rsidR="00945A4C">
        <w:rPr>
          <w:rFonts w:ascii="Times New Roman" w:hAnsi="Times New Roman" w:cs="Times New Roman"/>
          <w:sz w:val="24"/>
          <w:szCs w:val="24"/>
          <w:lang w:val="en-US"/>
        </w:rPr>
        <w:t xml:space="preserve"> in the same committee of solidarity finance, they already defined collective strategies for advocating public government to support them. </w:t>
      </w:r>
      <w:r w:rsidR="008D36BF">
        <w:rPr>
          <w:rFonts w:ascii="Times New Roman" w:hAnsi="Times New Roman" w:cs="Times New Roman"/>
          <w:sz w:val="24"/>
          <w:szCs w:val="24"/>
          <w:lang w:val="en-US"/>
        </w:rPr>
        <w:t>S</w:t>
      </w:r>
      <w:r w:rsidR="00C865A5" w:rsidRPr="00BB61AF">
        <w:rPr>
          <w:rFonts w:ascii="Times New Roman" w:hAnsi="Times New Roman" w:cs="Times New Roman"/>
          <w:sz w:val="24"/>
          <w:szCs w:val="24"/>
          <w:lang w:val="en-US"/>
        </w:rPr>
        <w:t xml:space="preserve">olidarity finance organizations share common values of solidarity and cooperative structures. </w:t>
      </w:r>
      <w:r w:rsidR="00945A4C">
        <w:rPr>
          <w:rFonts w:ascii="Times New Roman" w:hAnsi="Times New Roman" w:cs="Times New Roman"/>
          <w:sz w:val="24"/>
          <w:szCs w:val="24"/>
          <w:lang w:val="en-US"/>
        </w:rPr>
        <w:t>However, f</w:t>
      </w:r>
      <w:r w:rsidR="00945A4C" w:rsidRPr="00CC2872">
        <w:rPr>
          <w:rFonts w:ascii="Times New Roman" w:hAnsi="Times New Roman" w:cs="Times New Roman"/>
          <w:sz w:val="24"/>
          <w:szCs w:val="24"/>
          <w:lang w:val="en-US"/>
        </w:rPr>
        <w:t>rom 2013,</w:t>
      </w:r>
      <w:r w:rsidR="00204738">
        <w:rPr>
          <w:rFonts w:ascii="Times New Roman" w:hAnsi="Times New Roman" w:cs="Times New Roman"/>
          <w:sz w:val="24"/>
          <w:szCs w:val="24"/>
          <w:lang w:val="en-US"/>
        </w:rPr>
        <w:t xml:space="preserve"> they look for</w:t>
      </w:r>
      <w:r w:rsidR="00945A4C">
        <w:rPr>
          <w:rFonts w:ascii="Times New Roman" w:hAnsi="Times New Roman" w:cs="Times New Roman"/>
          <w:sz w:val="24"/>
          <w:szCs w:val="24"/>
          <w:lang w:val="en-US"/>
        </w:rPr>
        <w:t xml:space="preserve"> new ways of articulating and complementing their activities. </w:t>
      </w:r>
      <w:r w:rsidR="00913036" w:rsidRPr="00BB61AF">
        <w:rPr>
          <w:rFonts w:ascii="Times New Roman" w:hAnsi="Times New Roman" w:cs="Times New Roman"/>
          <w:sz w:val="24"/>
          <w:szCs w:val="24"/>
          <w:lang w:val="en-US"/>
        </w:rPr>
        <w:t>This articulation is relatively new wh</w:t>
      </w:r>
      <w:r>
        <w:rPr>
          <w:rFonts w:ascii="Times New Roman" w:hAnsi="Times New Roman" w:cs="Times New Roman"/>
          <w:sz w:val="24"/>
          <w:szCs w:val="24"/>
          <w:lang w:val="en-US"/>
        </w:rPr>
        <w:t>at</w:t>
      </w:r>
      <w:r w:rsidR="00913036" w:rsidRPr="00BB61AF">
        <w:rPr>
          <w:rFonts w:ascii="Times New Roman" w:hAnsi="Times New Roman" w:cs="Times New Roman"/>
          <w:sz w:val="24"/>
          <w:szCs w:val="24"/>
          <w:lang w:val="en-US"/>
        </w:rPr>
        <w:t xml:space="preserve"> means that these three organizational forms </w:t>
      </w:r>
      <w:r w:rsidR="00955B0C" w:rsidRPr="00BB61AF">
        <w:rPr>
          <w:rFonts w:ascii="Times New Roman" w:hAnsi="Times New Roman" w:cs="Times New Roman"/>
          <w:sz w:val="24"/>
          <w:szCs w:val="24"/>
          <w:lang w:val="en-US"/>
        </w:rPr>
        <w:t xml:space="preserve">firstly </w:t>
      </w:r>
      <w:r w:rsidR="00913036" w:rsidRPr="00BB61AF">
        <w:rPr>
          <w:rFonts w:ascii="Times New Roman" w:hAnsi="Times New Roman" w:cs="Times New Roman"/>
          <w:sz w:val="24"/>
          <w:szCs w:val="24"/>
          <w:lang w:val="en-US"/>
        </w:rPr>
        <w:t>ha</w:t>
      </w:r>
      <w:r w:rsidR="00955B0C" w:rsidRPr="00BB61AF">
        <w:rPr>
          <w:rFonts w:ascii="Times New Roman" w:hAnsi="Times New Roman" w:cs="Times New Roman"/>
          <w:sz w:val="24"/>
          <w:szCs w:val="24"/>
          <w:lang w:val="en-US"/>
        </w:rPr>
        <w:t>d</w:t>
      </w:r>
      <w:r w:rsidR="00913036" w:rsidRPr="00BB61AF">
        <w:rPr>
          <w:rFonts w:ascii="Times New Roman" w:hAnsi="Times New Roman" w:cs="Times New Roman"/>
          <w:sz w:val="24"/>
          <w:szCs w:val="24"/>
          <w:lang w:val="en-US"/>
        </w:rPr>
        <w:t xml:space="preserve"> to build trust </w:t>
      </w:r>
      <w:r w:rsidR="00955B0C" w:rsidRPr="00BB61AF">
        <w:rPr>
          <w:rFonts w:ascii="Times New Roman" w:hAnsi="Times New Roman" w:cs="Times New Roman"/>
          <w:sz w:val="24"/>
          <w:szCs w:val="24"/>
          <w:lang w:val="en-US"/>
        </w:rPr>
        <w:t>and know better each other</w:t>
      </w:r>
      <w:r w:rsidR="00913036" w:rsidRPr="00BB61AF">
        <w:rPr>
          <w:rFonts w:ascii="Times New Roman" w:hAnsi="Times New Roman" w:cs="Times New Roman"/>
          <w:sz w:val="24"/>
          <w:szCs w:val="24"/>
          <w:lang w:val="en-US"/>
        </w:rPr>
        <w:t xml:space="preserve">. </w:t>
      </w:r>
    </w:p>
    <w:p w:rsidR="00656C3B" w:rsidRDefault="00656C3B" w:rsidP="00BB61AF">
      <w:pPr>
        <w:autoSpaceDE w:val="0"/>
        <w:autoSpaceDN w:val="0"/>
        <w:adjustRightInd w:val="0"/>
        <w:spacing w:after="0" w:line="360" w:lineRule="auto"/>
        <w:jc w:val="both"/>
        <w:rPr>
          <w:rFonts w:ascii="Times New Roman" w:hAnsi="Times New Roman" w:cs="Times New Roman"/>
          <w:sz w:val="24"/>
          <w:szCs w:val="24"/>
          <w:lang w:val="en-US"/>
        </w:rPr>
      </w:pPr>
    </w:p>
    <w:p w:rsidR="007B4DE1" w:rsidRDefault="00945A4C"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commons elements, t</w:t>
      </w:r>
      <w:r w:rsidR="00913036" w:rsidRPr="00BB61AF">
        <w:rPr>
          <w:rFonts w:ascii="Times New Roman" w:hAnsi="Times New Roman" w:cs="Times New Roman"/>
          <w:sz w:val="24"/>
          <w:szCs w:val="24"/>
          <w:lang w:val="en-US"/>
        </w:rPr>
        <w:t>hey have significant institutional differences. Credit cooperatives are institutionalized and manage important portfolios</w:t>
      </w:r>
      <w:r w:rsidR="00DE6E36" w:rsidRPr="00DE6E36">
        <w:rPr>
          <w:rFonts w:ascii="Times New Roman" w:hAnsi="Times New Roman" w:cs="Times New Roman"/>
          <w:sz w:val="24"/>
          <w:szCs w:val="24"/>
          <w:lang w:val="en-US"/>
        </w:rPr>
        <w:t xml:space="preserve"> </w:t>
      </w:r>
      <w:r w:rsidR="00DE6E36">
        <w:rPr>
          <w:rFonts w:ascii="Times New Roman" w:hAnsi="Times New Roman" w:cs="Times New Roman"/>
          <w:sz w:val="24"/>
          <w:szCs w:val="24"/>
          <w:lang w:val="en-US"/>
        </w:rPr>
        <w:t>w</w:t>
      </w:r>
      <w:r w:rsidR="00DE6E36" w:rsidRPr="00BB61AF">
        <w:rPr>
          <w:rFonts w:ascii="Times New Roman" w:hAnsi="Times New Roman" w:cs="Times New Roman"/>
          <w:sz w:val="24"/>
          <w:szCs w:val="24"/>
          <w:lang w:val="en-US"/>
        </w:rPr>
        <w:t xml:space="preserve">hile CDBs </w:t>
      </w:r>
      <w:r w:rsidR="00DE6E36">
        <w:rPr>
          <w:rFonts w:ascii="Times New Roman" w:hAnsi="Times New Roman" w:cs="Times New Roman"/>
          <w:sz w:val="24"/>
          <w:szCs w:val="24"/>
          <w:lang w:val="en-US"/>
        </w:rPr>
        <w:t xml:space="preserve">are self-managed by communities and </w:t>
      </w:r>
      <w:r w:rsidR="00DE6E36" w:rsidRPr="00BB61AF">
        <w:rPr>
          <w:rFonts w:ascii="Times New Roman" w:hAnsi="Times New Roman" w:cs="Times New Roman"/>
          <w:sz w:val="24"/>
          <w:szCs w:val="24"/>
          <w:lang w:val="en-US"/>
        </w:rPr>
        <w:t>rotary funds are often supported by NGO.</w:t>
      </w:r>
      <w:r w:rsidR="00913036" w:rsidRPr="00BB61AF">
        <w:rPr>
          <w:rFonts w:ascii="Times New Roman" w:hAnsi="Times New Roman" w:cs="Times New Roman"/>
          <w:sz w:val="24"/>
          <w:szCs w:val="24"/>
          <w:lang w:val="en-US"/>
        </w:rPr>
        <w:t xml:space="preserve"> </w:t>
      </w:r>
      <w:r w:rsidR="00F360E2">
        <w:rPr>
          <w:rFonts w:ascii="Times New Roman" w:hAnsi="Times New Roman" w:cs="Times New Roman"/>
          <w:sz w:val="24"/>
          <w:szCs w:val="24"/>
          <w:lang w:val="en-US"/>
        </w:rPr>
        <w:t xml:space="preserve">The regulation of </w:t>
      </w:r>
      <w:r w:rsidR="00F360E2">
        <w:rPr>
          <w:rFonts w:ascii="Times New Roman" w:hAnsi="Times New Roman" w:cs="Times New Roman"/>
          <w:sz w:val="24"/>
          <w:szCs w:val="24"/>
          <w:lang w:val="en-US"/>
        </w:rPr>
        <w:lastRenderedPageBreak/>
        <w:t>these organizations is also deeply different: c</w:t>
      </w:r>
      <w:r w:rsidR="00DE6E36">
        <w:rPr>
          <w:rFonts w:ascii="Times New Roman" w:hAnsi="Times New Roman" w:cs="Times New Roman"/>
          <w:sz w:val="24"/>
          <w:szCs w:val="24"/>
          <w:lang w:val="en-US"/>
        </w:rPr>
        <w:t>ooperatives are</w:t>
      </w:r>
      <w:r w:rsidR="00913036" w:rsidRPr="00BB61AF">
        <w:rPr>
          <w:rFonts w:ascii="Times New Roman" w:hAnsi="Times New Roman" w:cs="Times New Roman"/>
          <w:sz w:val="24"/>
          <w:szCs w:val="24"/>
          <w:lang w:val="en-US"/>
        </w:rPr>
        <w:t xml:space="preserve"> regulated by Central bank while CDBs and rota</w:t>
      </w:r>
      <w:r w:rsidR="00955B0C" w:rsidRPr="00BB61AF">
        <w:rPr>
          <w:rFonts w:ascii="Times New Roman" w:hAnsi="Times New Roman" w:cs="Times New Roman"/>
          <w:sz w:val="24"/>
          <w:szCs w:val="24"/>
          <w:lang w:val="en-US"/>
        </w:rPr>
        <w:t>ry</w:t>
      </w:r>
      <w:r w:rsidR="00913036" w:rsidRPr="00BB61AF">
        <w:rPr>
          <w:rFonts w:ascii="Times New Roman" w:hAnsi="Times New Roman" w:cs="Times New Roman"/>
          <w:sz w:val="24"/>
          <w:szCs w:val="24"/>
          <w:lang w:val="en-US"/>
        </w:rPr>
        <w:t xml:space="preserve"> funds are not</w:t>
      </w:r>
      <w:r w:rsidR="00DE6E36">
        <w:rPr>
          <w:rFonts w:ascii="Times New Roman" w:hAnsi="Times New Roman" w:cs="Times New Roman"/>
          <w:sz w:val="24"/>
          <w:szCs w:val="24"/>
          <w:lang w:val="en-US"/>
        </w:rPr>
        <w:t xml:space="preserve"> and often informal</w:t>
      </w:r>
      <w:r w:rsidR="00913036" w:rsidRPr="00BB61AF">
        <w:rPr>
          <w:rFonts w:ascii="Times New Roman" w:hAnsi="Times New Roman" w:cs="Times New Roman"/>
          <w:sz w:val="24"/>
          <w:szCs w:val="24"/>
          <w:lang w:val="en-US"/>
        </w:rPr>
        <w:t xml:space="preserve">. </w:t>
      </w:r>
      <w:r w:rsidR="0094398D">
        <w:rPr>
          <w:rFonts w:ascii="Times New Roman" w:hAnsi="Times New Roman" w:cs="Times New Roman"/>
          <w:sz w:val="24"/>
          <w:szCs w:val="24"/>
          <w:lang w:val="en-US"/>
        </w:rPr>
        <w:t>T</w:t>
      </w:r>
      <w:r>
        <w:rPr>
          <w:rFonts w:ascii="Times New Roman" w:hAnsi="Times New Roman" w:cs="Times New Roman"/>
          <w:sz w:val="24"/>
          <w:szCs w:val="24"/>
          <w:lang w:val="en-US"/>
        </w:rPr>
        <w:t>he</w:t>
      </w:r>
      <w:r w:rsidR="0094398D">
        <w:rPr>
          <w:rFonts w:ascii="Times New Roman" w:hAnsi="Times New Roman" w:cs="Times New Roman"/>
          <w:sz w:val="24"/>
          <w:szCs w:val="24"/>
          <w:lang w:val="en-US"/>
        </w:rPr>
        <w:t xml:space="preserve"> collaboration </w:t>
      </w:r>
      <w:r>
        <w:rPr>
          <w:rFonts w:ascii="Times New Roman" w:hAnsi="Times New Roman" w:cs="Times New Roman"/>
          <w:sz w:val="24"/>
          <w:szCs w:val="24"/>
          <w:lang w:val="en-US"/>
        </w:rPr>
        <w:t xml:space="preserve">between solidarity finance organizations </w:t>
      </w:r>
      <w:r w:rsidR="0094398D">
        <w:rPr>
          <w:rFonts w:ascii="Times New Roman" w:hAnsi="Times New Roman" w:cs="Times New Roman"/>
          <w:sz w:val="24"/>
          <w:szCs w:val="24"/>
          <w:lang w:val="en-US"/>
        </w:rPr>
        <w:t xml:space="preserve">is organized firstly at national level, but can also be implemented at state level. For example, the government of Bahia promotes the collaborations at state level. Such </w:t>
      </w:r>
      <w:r>
        <w:rPr>
          <w:rFonts w:ascii="Times New Roman" w:hAnsi="Times New Roman" w:cs="Times New Roman"/>
          <w:sz w:val="24"/>
          <w:szCs w:val="24"/>
          <w:lang w:val="en-US"/>
        </w:rPr>
        <w:t xml:space="preserve">collaborations aim to find synergies in terms of access to finance, and provision of financial services. For example, CDBs and rotating funds could benefit from credit cooperative capital and lend it to their communities. </w:t>
      </w:r>
    </w:p>
    <w:p w:rsidR="00FC1A4E" w:rsidRDefault="00FC1A4E" w:rsidP="00BB61AF">
      <w:pPr>
        <w:autoSpaceDE w:val="0"/>
        <w:autoSpaceDN w:val="0"/>
        <w:adjustRightInd w:val="0"/>
        <w:spacing w:after="0" w:line="360" w:lineRule="auto"/>
        <w:jc w:val="both"/>
        <w:rPr>
          <w:rFonts w:ascii="Times New Roman" w:hAnsi="Times New Roman" w:cs="Times New Roman"/>
          <w:sz w:val="24"/>
          <w:szCs w:val="24"/>
          <w:lang w:val="en-US"/>
        </w:rPr>
      </w:pPr>
    </w:p>
    <w:p w:rsidR="00656C3B" w:rsidRPr="00BB61AF" w:rsidRDefault="00656C3B" w:rsidP="00BB61AF">
      <w:pPr>
        <w:autoSpaceDE w:val="0"/>
        <w:autoSpaceDN w:val="0"/>
        <w:adjustRightInd w:val="0"/>
        <w:spacing w:after="0" w:line="360" w:lineRule="auto"/>
        <w:jc w:val="both"/>
        <w:rPr>
          <w:rFonts w:ascii="Times New Roman" w:hAnsi="Times New Roman" w:cs="Times New Roman"/>
          <w:sz w:val="24"/>
          <w:szCs w:val="24"/>
          <w:lang w:val="en-US"/>
        </w:rPr>
      </w:pPr>
    </w:p>
    <w:p w:rsidR="006909A5" w:rsidRPr="009759B9" w:rsidRDefault="00882A4C" w:rsidP="009759B9">
      <w:pPr>
        <w:pStyle w:val="Paragraphedeliste"/>
        <w:numPr>
          <w:ilvl w:val="0"/>
          <w:numId w:val="9"/>
        </w:num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Impacting i</w:t>
      </w:r>
      <w:r w:rsidR="006909A5" w:rsidRPr="009759B9">
        <w:rPr>
          <w:rFonts w:ascii="Times New Roman" w:hAnsi="Times New Roman" w:cs="Times New Roman"/>
          <w:b/>
          <w:sz w:val="24"/>
          <w:szCs w:val="24"/>
          <w:lang w:val="en-US"/>
        </w:rPr>
        <w:t xml:space="preserve">nstitutional </w:t>
      </w:r>
      <w:r w:rsidR="00F071B7">
        <w:rPr>
          <w:rFonts w:ascii="Times New Roman" w:hAnsi="Times New Roman" w:cs="Times New Roman"/>
          <w:b/>
          <w:sz w:val="24"/>
          <w:szCs w:val="24"/>
          <w:lang w:val="en-US"/>
        </w:rPr>
        <w:t>environment</w:t>
      </w:r>
      <w:r>
        <w:rPr>
          <w:rFonts w:ascii="Times New Roman" w:hAnsi="Times New Roman" w:cs="Times New Roman"/>
          <w:b/>
          <w:sz w:val="24"/>
          <w:szCs w:val="24"/>
          <w:lang w:val="en-US"/>
        </w:rPr>
        <w:t xml:space="preserve"> for polycentric development</w:t>
      </w:r>
    </w:p>
    <w:p w:rsidR="007B4DE1" w:rsidRPr="00BB61AF" w:rsidRDefault="007B4DE1" w:rsidP="00BB61AF">
      <w:pPr>
        <w:autoSpaceDE w:val="0"/>
        <w:autoSpaceDN w:val="0"/>
        <w:adjustRightInd w:val="0"/>
        <w:spacing w:after="0" w:line="360" w:lineRule="auto"/>
        <w:jc w:val="both"/>
        <w:rPr>
          <w:rFonts w:ascii="Times New Roman" w:hAnsi="Times New Roman" w:cs="Times New Roman"/>
          <w:b/>
          <w:sz w:val="24"/>
          <w:szCs w:val="24"/>
          <w:lang w:val="en-US"/>
        </w:rPr>
      </w:pPr>
    </w:p>
    <w:p w:rsidR="00E0707F" w:rsidRPr="00D86F16" w:rsidRDefault="00E0707F" w:rsidP="006D20E8">
      <w:pPr>
        <w:autoSpaceDE w:val="0"/>
        <w:autoSpaceDN w:val="0"/>
        <w:adjustRightInd w:val="0"/>
        <w:spacing w:after="0" w:line="360" w:lineRule="auto"/>
        <w:jc w:val="both"/>
        <w:rPr>
          <w:rFonts w:ascii="Times New Roman" w:hAnsi="Times New Roman" w:cs="Times New Roman"/>
          <w:sz w:val="24"/>
          <w:szCs w:val="24"/>
          <w:highlight w:val="green"/>
          <w:lang w:val="en-US"/>
        </w:rPr>
      </w:pPr>
    </w:p>
    <w:p w:rsidR="00503B47" w:rsidRDefault="00D86F16" w:rsidP="006D20E8">
      <w:pPr>
        <w:autoSpaceDE w:val="0"/>
        <w:autoSpaceDN w:val="0"/>
        <w:adjustRightInd w:val="0"/>
        <w:spacing w:after="0" w:line="360" w:lineRule="auto"/>
        <w:jc w:val="both"/>
        <w:rPr>
          <w:rFonts w:ascii="Times New Roman" w:hAnsi="Times New Roman" w:cs="Times New Roman"/>
          <w:sz w:val="24"/>
          <w:szCs w:val="24"/>
          <w:lang w:val="en-US"/>
        </w:rPr>
      </w:pPr>
      <w:r w:rsidRPr="00E0707F">
        <w:rPr>
          <w:rFonts w:ascii="Times New Roman" w:hAnsi="Times New Roman" w:cs="Times New Roman"/>
          <w:sz w:val="24"/>
          <w:szCs w:val="24"/>
          <w:lang w:val="en-US"/>
        </w:rPr>
        <w:t xml:space="preserve">CDBs polycentric network is a sub-system that is part of the solidarity economy field. </w:t>
      </w:r>
      <w:r w:rsidR="00FC43A6">
        <w:rPr>
          <w:rFonts w:ascii="Times New Roman" w:hAnsi="Times New Roman" w:cs="Times New Roman"/>
          <w:sz w:val="24"/>
          <w:szCs w:val="24"/>
          <w:lang w:val="en-US"/>
        </w:rPr>
        <w:t>Th</w:t>
      </w:r>
      <w:r w:rsidR="00F4433D">
        <w:rPr>
          <w:rFonts w:ascii="Times New Roman" w:hAnsi="Times New Roman" w:cs="Times New Roman"/>
          <w:sz w:val="24"/>
          <w:szCs w:val="24"/>
          <w:lang w:val="en-US"/>
        </w:rPr>
        <w:t>is political system</w:t>
      </w:r>
      <w:r w:rsidR="00FC43A6">
        <w:rPr>
          <w:rFonts w:ascii="Times New Roman" w:hAnsi="Times New Roman" w:cs="Times New Roman"/>
          <w:sz w:val="24"/>
          <w:szCs w:val="24"/>
          <w:lang w:val="en-US"/>
        </w:rPr>
        <w:t xml:space="preserve"> ha</w:t>
      </w:r>
      <w:r w:rsidR="00F4433D">
        <w:rPr>
          <w:rFonts w:ascii="Times New Roman" w:hAnsi="Times New Roman" w:cs="Times New Roman"/>
          <w:sz w:val="24"/>
          <w:szCs w:val="24"/>
          <w:lang w:val="en-US"/>
        </w:rPr>
        <w:t>s</w:t>
      </w:r>
      <w:r w:rsidR="00FC43A6">
        <w:rPr>
          <w:rFonts w:ascii="Times New Roman" w:hAnsi="Times New Roman" w:cs="Times New Roman"/>
          <w:sz w:val="24"/>
          <w:szCs w:val="24"/>
          <w:lang w:val="en-US"/>
        </w:rPr>
        <w:t xml:space="preserve"> been highly impacted by the Lula presidency </w:t>
      </w:r>
      <w:r w:rsidR="00BF0B9F">
        <w:rPr>
          <w:rFonts w:ascii="Times New Roman" w:hAnsi="Times New Roman" w:cs="Times New Roman"/>
          <w:sz w:val="24"/>
          <w:szCs w:val="24"/>
          <w:lang w:val="en-US"/>
        </w:rPr>
        <w:t>wh</w:t>
      </w:r>
      <w:r w:rsidR="00B40E84">
        <w:rPr>
          <w:rFonts w:ascii="Times New Roman" w:hAnsi="Times New Roman" w:cs="Times New Roman"/>
          <w:sz w:val="24"/>
          <w:szCs w:val="24"/>
          <w:lang w:val="en-US"/>
        </w:rPr>
        <w:t>i</w:t>
      </w:r>
      <w:r w:rsidR="00BF0B9F">
        <w:rPr>
          <w:rFonts w:ascii="Times New Roman" w:hAnsi="Times New Roman" w:cs="Times New Roman"/>
          <w:sz w:val="24"/>
          <w:szCs w:val="24"/>
          <w:lang w:val="en-US"/>
        </w:rPr>
        <w:t>ch</w:t>
      </w:r>
      <w:r w:rsidR="00FC43A6">
        <w:rPr>
          <w:rFonts w:ascii="Times New Roman" w:hAnsi="Times New Roman" w:cs="Times New Roman"/>
          <w:sz w:val="24"/>
          <w:szCs w:val="24"/>
          <w:lang w:val="en-US"/>
        </w:rPr>
        <w:t xml:space="preserve"> </w:t>
      </w:r>
      <w:r w:rsidR="00BF0B9F">
        <w:rPr>
          <w:rFonts w:ascii="Times New Roman" w:hAnsi="Times New Roman" w:cs="Times New Roman"/>
          <w:sz w:val="24"/>
          <w:szCs w:val="24"/>
          <w:lang w:val="en-US"/>
        </w:rPr>
        <w:t xml:space="preserve">deeply </w:t>
      </w:r>
      <w:r w:rsidR="00FC43A6">
        <w:rPr>
          <w:rFonts w:ascii="Times New Roman" w:hAnsi="Times New Roman" w:cs="Times New Roman"/>
          <w:sz w:val="24"/>
          <w:szCs w:val="24"/>
          <w:lang w:val="en-US"/>
        </w:rPr>
        <w:t>change</w:t>
      </w:r>
      <w:r w:rsidR="00BF0B9F">
        <w:rPr>
          <w:rFonts w:ascii="Times New Roman" w:hAnsi="Times New Roman" w:cs="Times New Roman"/>
          <w:sz w:val="24"/>
          <w:szCs w:val="24"/>
          <w:lang w:val="en-US"/>
        </w:rPr>
        <w:t xml:space="preserve">d </w:t>
      </w:r>
      <w:r w:rsidR="00FC43A6">
        <w:rPr>
          <w:rFonts w:ascii="Times New Roman" w:hAnsi="Times New Roman" w:cs="Times New Roman"/>
          <w:sz w:val="24"/>
          <w:szCs w:val="24"/>
          <w:lang w:val="en-US"/>
        </w:rPr>
        <w:t>the</w:t>
      </w:r>
      <w:r w:rsidR="00BF0B9F">
        <w:rPr>
          <w:rFonts w:ascii="Times New Roman" w:hAnsi="Times New Roman" w:cs="Times New Roman"/>
          <w:sz w:val="24"/>
          <w:szCs w:val="24"/>
          <w:lang w:val="en-US"/>
        </w:rPr>
        <w:t xml:space="preserve"> dynamics relationships between public institutions and civil society.</w:t>
      </w:r>
      <w:r w:rsidR="00FC43A6">
        <w:rPr>
          <w:rFonts w:ascii="Times New Roman" w:hAnsi="Times New Roman" w:cs="Times New Roman"/>
          <w:sz w:val="24"/>
          <w:szCs w:val="24"/>
          <w:lang w:val="en-US"/>
        </w:rPr>
        <w:t xml:space="preserve"> </w:t>
      </w:r>
      <w:r w:rsidR="00090BC7">
        <w:rPr>
          <w:rFonts w:ascii="Times New Roman" w:hAnsi="Times New Roman" w:cs="Times New Roman"/>
          <w:sz w:val="24"/>
          <w:szCs w:val="24"/>
          <w:lang w:val="en-US"/>
        </w:rPr>
        <w:t>Such</w:t>
      </w:r>
      <w:r w:rsidR="00B40E84">
        <w:rPr>
          <w:rFonts w:ascii="Times New Roman" w:hAnsi="Times New Roman" w:cs="Times New Roman"/>
          <w:sz w:val="24"/>
          <w:szCs w:val="24"/>
          <w:lang w:val="en-US"/>
        </w:rPr>
        <w:t xml:space="preserve"> policy change impacted the belief system </w:t>
      </w:r>
      <w:r w:rsidR="00DA0275">
        <w:rPr>
          <w:rFonts w:ascii="Times New Roman" w:hAnsi="Times New Roman" w:cs="Times New Roman"/>
          <w:sz w:val="24"/>
          <w:szCs w:val="24"/>
          <w:lang w:val="en-US"/>
        </w:rPr>
        <w:t xml:space="preserve">of public institutions and the </w:t>
      </w:r>
      <w:r w:rsidR="00B40E84">
        <w:rPr>
          <w:rFonts w:ascii="Times New Roman" w:hAnsi="Times New Roman" w:cs="Times New Roman"/>
          <w:sz w:val="24"/>
          <w:szCs w:val="24"/>
          <w:lang w:val="en-US"/>
        </w:rPr>
        <w:t>way</w:t>
      </w:r>
      <w:r w:rsidR="00B40E84" w:rsidRPr="00B40E84">
        <w:rPr>
          <w:rFonts w:ascii="Times New Roman" w:hAnsi="Times New Roman" w:cs="Times New Roman"/>
          <w:sz w:val="24"/>
          <w:szCs w:val="24"/>
          <w:lang w:val="en-US"/>
        </w:rPr>
        <w:t xml:space="preserve"> </w:t>
      </w:r>
      <w:r w:rsidR="00B40E84">
        <w:rPr>
          <w:rFonts w:ascii="Times New Roman" w:hAnsi="Times New Roman" w:cs="Times New Roman"/>
          <w:sz w:val="24"/>
          <w:szCs w:val="24"/>
          <w:lang w:val="en-US"/>
        </w:rPr>
        <w:t>government construct</w:t>
      </w:r>
      <w:r w:rsidR="00090BC7">
        <w:rPr>
          <w:rFonts w:ascii="Times New Roman" w:hAnsi="Times New Roman" w:cs="Times New Roman"/>
          <w:sz w:val="24"/>
          <w:szCs w:val="24"/>
          <w:lang w:val="en-US"/>
        </w:rPr>
        <w:t>s public policies. This</w:t>
      </w:r>
      <w:r w:rsidR="00B40E84">
        <w:rPr>
          <w:rFonts w:ascii="Times New Roman" w:hAnsi="Times New Roman" w:cs="Times New Roman"/>
          <w:sz w:val="24"/>
          <w:szCs w:val="24"/>
          <w:lang w:val="en-US"/>
        </w:rPr>
        <w:t xml:space="preserve"> field configuring </w:t>
      </w:r>
      <w:r w:rsidR="00090BC7">
        <w:rPr>
          <w:rFonts w:ascii="Times New Roman" w:hAnsi="Times New Roman" w:cs="Times New Roman"/>
          <w:sz w:val="24"/>
          <w:szCs w:val="24"/>
          <w:lang w:val="en-US"/>
        </w:rPr>
        <w:t>event</w:t>
      </w:r>
      <w:r w:rsidR="00503B47" w:rsidRPr="00E0707F">
        <w:rPr>
          <w:rFonts w:ascii="Times New Roman" w:hAnsi="Times New Roman" w:cs="Times New Roman"/>
          <w:sz w:val="24"/>
          <w:szCs w:val="24"/>
          <w:lang w:val="en-US"/>
        </w:rPr>
        <w:t xml:space="preserve"> </w:t>
      </w:r>
      <w:r w:rsidR="00B40E84">
        <w:rPr>
          <w:rFonts w:ascii="Times New Roman" w:hAnsi="Times New Roman" w:cs="Times New Roman"/>
          <w:sz w:val="24"/>
          <w:szCs w:val="24"/>
          <w:lang w:val="en-US"/>
        </w:rPr>
        <w:t xml:space="preserve">had an impact </w:t>
      </w:r>
      <w:r w:rsidR="00503B47" w:rsidRPr="00E0707F">
        <w:rPr>
          <w:rFonts w:ascii="Times New Roman" w:hAnsi="Times New Roman" w:cs="Times New Roman"/>
          <w:sz w:val="24"/>
          <w:szCs w:val="24"/>
          <w:lang w:val="en-US"/>
        </w:rPr>
        <w:t xml:space="preserve">for the solidarity </w:t>
      </w:r>
      <w:r w:rsidR="00B40E84">
        <w:rPr>
          <w:rFonts w:ascii="Times New Roman" w:hAnsi="Times New Roman" w:cs="Times New Roman"/>
          <w:sz w:val="24"/>
          <w:szCs w:val="24"/>
          <w:lang w:val="en-US"/>
        </w:rPr>
        <w:t>economy sector, and</w:t>
      </w:r>
      <w:r w:rsidR="00503B47" w:rsidRPr="00E0707F">
        <w:rPr>
          <w:rFonts w:ascii="Times New Roman" w:hAnsi="Times New Roman" w:cs="Times New Roman"/>
          <w:sz w:val="24"/>
          <w:szCs w:val="24"/>
          <w:lang w:val="en-US"/>
        </w:rPr>
        <w:t xml:space="preserve"> direct implications</w:t>
      </w:r>
      <w:r w:rsidR="00B40E84">
        <w:rPr>
          <w:rFonts w:ascii="Times New Roman" w:hAnsi="Times New Roman" w:cs="Times New Roman"/>
          <w:sz w:val="24"/>
          <w:szCs w:val="24"/>
          <w:lang w:val="en-US"/>
        </w:rPr>
        <w:t xml:space="preserve"> on CDBs networks</w:t>
      </w:r>
      <w:r w:rsidR="00503B47" w:rsidRPr="00E0707F">
        <w:rPr>
          <w:rFonts w:ascii="Times New Roman" w:hAnsi="Times New Roman" w:cs="Times New Roman"/>
          <w:sz w:val="24"/>
          <w:szCs w:val="24"/>
          <w:lang w:val="en-US"/>
        </w:rPr>
        <w:t>.</w:t>
      </w:r>
      <w:r w:rsidR="00503B47" w:rsidRPr="00D86F16">
        <w:rPr>
          <w:rFonts w:ascii="Times New Roman" w:hAnsi="Times New Roman" w:cs="Times New Roman"/>
          <w:sz w:val="24"/>
          <w:szCs w:val="24"/>
          <w:lang w:val="en-US"/>
        </w:rPr>
        <w:t xml:space="preserve"> </w:t>
      </w:r>
    </w:p>
    <w:p w:rsidR="00FC43A6" w:rsidRPr="00D86F16" w:rsidRDefault="00FC43A6" w:rsidP="006D20E8">
      <w:pPr>
        <w:autoSpaceDE w:val="0"/>
        <w:autoSpaceDN w:val="0"/>
        <w:adjustRightInd w:val="0"/>
        <w:spacing w:after="0" w:line="360" w:lineRule="auto"/>
        <w:jc w:val="both"/>
        <w:rPr>
          <w:rFonts w:ascii="Times New Roman" w:hAnsi="Times New Roman" w:cs="Times New Roman"/>
          <w:sz w:val="24"/>
          <w:szCs w:val="24"/>
          <w:lang w:val="en-US"/>
        </w:rPr>
      </w:pPr>
    </w:p>
    <w:p w:rsidR="00D405FE" w:rsidRDefault="00E0707F" w:rsidP="00BB61AF">
      <w:pPr>
        <w:autoSpaceDE w:val="0"/>
        <w:autoSpaceDN w:val="0"/>
        <w:adjustRightInd w:val="0"/>
        <w:spacing w:after="0"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Public support for </w:t>
      </w:r>
      <w:r w:rsidR="00FC43A6">
        <w:rPr>
          <w:rFonts w:ascii="Times New Roman" w:hAnsi="Times New Roman" w:cs="Times New Roman"/>
          <w:b/>
          <w:i/>
          <w:sz w:val="24"/>
          <w:szCs w:val="24"/>
          <w:lang w:val="en-US"/>
        </w:rPr>
        <w:t xml:space="preserve">CDB </w:t>
      </w:r>
      <w:r>
        <w:rPr>
          <w:rFonts w:ascii="Times New Roman" w:hAnsi="Times New Roman" w:cs="Times New Roman"/>
          <w:b/>
          <w:i/>
          <w:sz w:val="24"/>
          <w:szCs w:val="24"/>
          <w:lang w:val="en-US"/>
        </w:rPr>
        <w:t>creation and emergence</w:t>
      </w:r>
    </w:p>
    <w:p w:rsidR="00E0707F" w:rsidRDefault="00E0707F" w:rsidP="00BB61AF">
      <w:pPr>
        <w:autoSpaceDE w:val="0"/>
        <w:autoSpaceDN w:val="0"/>
        <w:adjustRightInd w:val="0"/>
        <w:spacing w:after="0" w:line="360" w:lineRule="auto"/>
        <w:jc w:val="both"/>
        <w:rPr>
          <w:rFonts w:ascii="Times New Roman" w:hAnsi="Times New Roman" w:cs="Times New Roman"/>
          <w:b/>
          <w:i/>
          <w:sz w:val="24"/>
          <w:szCs w:val="24"/>
          <w:lang w:val="en-US"/>
        </w:rPr>
      </w:pPr>
    </w:p>
    <w:p w:rsidR="00E0707F" w:rsidRPr="00E0707F" w:rsidRDefault="00E0707F"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Defining how CDB polycentric order interacts wi</w:t>
      </w:r>
      <w:r w:rsidR="00F4433D">
        <w:rPr>
          <w:rFonts w:ascii="Times New Roman" w:hAnsi="Times New Roman" w:cs="Times New Roman"/>
          <w:sz w:val="24"/>
          <w:szCs w:val="24"/>
          <w:lang w:val="en-US"/>
        </w:rPr>
        <w:t>th public authorities</w:t>
      </w:r>
      <w:r>
        <w:rPr>
          <w:rFonts w:ascii="Times New Roman" w:hAnsi="Times New Roman" w:cs="Times New Roman"/>
          <w:sz w:val="24"/>
          <w:szCs w:val="24"/>
          <w:lang w:val="en-US"/>
        </w:rPr>
        <w:t xml:space="preserve"> is a key assumption for </w:t>
      </w:r>
      <w:r w:rsidR="00F4433D">
        <w:rPr>
          <w:rFonts w:ascii="Times New Roman" w:hAnsi="Times New Roman" w:cs="Times New Roman"/>
          <w:sz w:val="24"/>
          <w:szCs w:val="24"/>
          <w:lang w:val="en-US"/>
        </w:rPr>
        <w:t>understanding its development, since f</w:t>
      </w:r>
      <w:r>
        <w:rPr>
          <w:rFonts w:ascii="Times New Roman" w:hAnsi="Times New Roman" w:cs="Times New Roman"/>
          <w:sz w:val="24"/>
          <w:szCs w:val="24"/>
          <w:lang w:val="en-US"/>
        </w:rPr>
        <w:t>ederal and state governments highly support CDBs and participate in shaping the network institutional arrangement</w:t>
      </w:r>
      <w:r w:rsidR="00F4433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
    <w:p w:rsidR="00DA0275" w:rsidRDefault="00DA0275" w:rsidP="00526273">
      <w:pPr>
        <w:autoSpaceDE w:val="0"/>
        <w:autoSpaceDN w:val="0"/>
        <w:adjustRightInd w:val="0"/>
        <w:spacing w:after="0" w:line="360" w:lineRule="auto"/>
        <w:jc w:val="both"/>
        <w:rPr>
          <w:rFonts w:ascii="Times New Roman" w:hAnsi="Times New Roman" w:cs="Times New Roman"/>
          <w:sz w:val="24"/>
          <w:szCs w:val="24"/>
          <w:lang w:val="en-US"/>
        </w:rPr>
      </w:pPr>
    </w:p>
    <w:p w:rsidR="00F31F38" w:rsidRPr="00F31F38" w:rsidRDefault="00F31F38" w:rsidP="00526273">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Recognition of solidarity economy as a political issue</w:t>
      </w:r>
    </w:p>
    <w:p w:rsidR="00F31F38" w:rsidRDefault="00F31F38" w:rsidP="00526273">
      <w:pPr>
        <w:autoSpaceDE w:val="0"/>
        <w:autoSpaceDN w:val="0"/>
        <w:adjustRightInd w:val="0"/>
        <w:spacing w:after="0" w:line="360" w:lineRule="auto"/>
        <w:jc w:val="both"/>
        <w:rPr>
          <w:rFonts w:ascii="Times New Roman" w:hAnsi="Times New Roman" w:cs="Times New Roman"/>
          <w:sz w:val="24"/>
          <w:szCs w:val="24"/>
          <w:lang w:val="en-US"/>
        </w:rPr>
      </w:pPr>
    </w:p>
    <w:p w:rsidR="00F31F38" w:rsidRDefault="00F31F38" w:rsidP="0052627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Solidarity economy “emerged” in Brazil in the last 1990’s. The first World Social Forum in Porto</w:t>
      </w:r>
      <w:r w:rsidR="002E07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Alegre in 2001 gave a political consistency to this social movement that </w:t>
      </w:r>
      <w:r w:rsidR="002E078D">
        <w:rPr>
          <w:rFonts w:ascii="Times New Roman" w:hAnsi="Times New Roman" w:cs="Times New Roman"/>
          <w:sz w:val="24"/>
          <w:szCs w:val="24"/>
          <w:lang w:val="en-US"/>
        </w:rPr>
        <w:t xml:space="preserve">carried the political project of </w:t>
      </w:r>
      <w:r>
        <w:rPr>
          <w:rFonts w:ascii="Times New Roman" w:hAnsi="Times New Roman" w:cs="Times New Roman"/>
          <w:sz w:val="24"/>
          <w:szCs w:val="24"/>
          <w:lang w:val="en-US"/>
        </w:rPr>
        <w:t>implement</w:t>
      </w:r>
      <w:r w:rsidR="002E078D">
        <w:rPr>
          <w:rFonts w:ascii="Times New Roman" w:hAnsi="Times New Roman" w:cs="Times New Roman"/>
          <w:sz w:val="24"/>
          <w:szCs w:val="24"/>
          <w:lang w:val="en-US"/>
        </w:rPr>
        <w:t>ing</w:t>
      </w:r>
      <w:r>
        <w:rPr>
          <w:rFonts w:ascii="Times New Roman" w:hAnsi="Times New Roman" w:cs="Times New Roman"/>
          <w:sz w:val="24"/>
          <w:szCs w:val="24"/>
          <w:lang w:val="en-US"/>
        </w:rPr>
        <w:t xml:space="preserve"> a new economy, based on values of solidarity, cooperation and self-management</w:t>
      </w:r>
      <w:r w:rsidR="002E078D">
        <w:rPr>
          <w:rFonts w:ascii="Times New Roman" w:hAnsi="Times New Roman" w:cs="Times New Roman"/>
          <w:sz w:val="24"/>
          <w:szCs w:val="24"/>
          <w:lang w:val="en-US"/>
        </w:rPr>
        <w:t xml:space="preserve"> (</w:t>
      </w:r>
      <w:proofErr w:type="spellStart"/>
      <w:r w:rsidR="002E078D" w:rsidRPr="003742CE">
        <w:rPr>
          <w:rFonts w:ascii="Times New Roman" w:eastAsia="Times New Roman" w:hAnsi="Times New Roman" w:cs="Times New Roman"/>
          <w:sz w:val="24"/>
          <w:szCs w:val="24"/>
          <w:lang w:val="en-US" w:eastAsia="fr-BE"/>
        </w:rPr>
        <w:t>Lema</w:t>
      </w:r>
      <w:r w:rsidR="002E078D">
        <w:rPr>
          <w:rFonts w:ascii="Times New Roman" w:eastAsia="Times New Roman" w:hAnsi="Times New Roman" w:cs="Times New Roman"/>
          <w:sz w:val="24"/>
          <w:szCs w:val="24"/>
          <w:lang w:val="en-US" w:eastAsia="fr-BE"/>
        </w:rPr>
        <w:t>ître</w:t>
      </w:r>
      <w:proofErr w:type="spellEnd"/>
      <w:r w:rsidR="002E078D">
        <w:rPr>
          <w:rFonts w:ascii="Times New Roman" w:eastAsia="Times New Roman" w:hAnsi="Times New Roman" w:cs="Times New Roman"/>
          <w:sz w:val="24"/>
          <w:szCs w:val="24"/>
          <w:lang w:val="en-US" w:eastAsia="fr-BE"/>
        </w:rPr>
        <w:t xml:space="preserve"> &amp; </w:t>
      </w:r>
      <w:proofErr w:type="spellStart"/>
      <w:r w:rsidR="002E078D">
        <w:rPr>
          <w:rFonts w:ascii="Times New Roman" w:eastAsia="Times New Roman" w:hAnsi="Times New Roman" w:cs="Times New Roman"/>
          <w:sz w:val="24"/>
          <w:szCs w:val="24"/>
          <w:lang w:val="en-US" w:eastAsia="fr-BE"/>
        </w:rPr>
        <w:t>Helmsing</w:t>
      </w:r>
      <w:proofErr w:type="spellEnd"/>
      <w:r w:rsidR="002E078D">
        <w:rPr>
          <w:rFonts w:ascii="Times New Roman" w:eastAsia="Times New Roman" w:hAnsi="Times New Roman" w:cs="Times New Roman"/>
          <w:sz w:val="24"/>
          <w:szCs w:val="24"/>
          <w:lang w:val="en-US" w:eastAsia="fr-BE"/>
        </w:rPr>
        <w:t xml:space="preserve">, </w:t>
      </w:r>
      <w:r w:rsidR="002E078D" w:rsidRPr="003742CE">
        <w:rPr>
          <w:rFonts w:ascii="Times New Roman" w:eastAsia="Times New Roman" w:hAnsi="Times New Roman" w:cs="Times New Roman"/>
          <w:sz w:val="24"/>
          <w:szCs w:val="24"/>
          <w:lang w:val="en-US" w:eastAsia="fr-BE"/>
        </w:rPr>
        <w:t>2012</w:t>
      </w:r>
      <w:r w:rsidR="002E078D">
        <w:rPr>
          <w:rFonts w:ascii="Times New Roman" w:eastAsia="Times New Roman" w:hAnsi="Times New Roman" w:cs="Times New Roman"/>
          <w:sz w:val="24"/>
          <w:szCs w:val="24"/>
          <w:lang w:val="en-US" w:eastAsia="fr-BE"/>
        </w:rPr>
        <w:t>)</w:t>
      </w:r>
      <w:r>
        <w:rPr>
          <w:rFonts w:ascii="Times New Roman" w:hAnsi="Times New Roman" w:cs="Times New Roman"/>
          <w:sz w:val="24"/>
          <w:szCs w:val="24"/>
          <w:lang w:val="en-US"/>
        </w:rPr>
        <w:t xml:space="preserve">. Solidarity economy encompasses a sheer diversity of organizations, ranging from factories recovered by workers to fair trade and family farming. Solidarity finance </w:t>
      </w:r>
      <w:r w:rsidR="002E078D">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 xml:space="preserve">are just one of the many solidarity economy organizations in Brazil. </w:t>
      </w:r>
      <w:r w:rsidRPr="001D5F5F">
        <w:rPr>
          <w:rFonts w:ascii="Times New Roman" w:hAnsi="Times New Roman" w:cs="Times New Roman"/>
          <w:sz w:val="24"/>
          <w:szCs w:val="24"/>
          <w:lang w:val="en-US"/>
        </w:rPr>
        <w:t xml:space="preserve">The election of </w:t>
      </w:r>
      <w:r>
        <w:rPr>
          <w:rFonts w:ascii="Times New Roman" w:hAnsi="Times New Roman" w:cs="Times New Roman"/>
          <w:sz w:val="24"/>
          <w:szCs w:val="24"/>
          <w:lang w:val="en-US"/>
        </w:rPr>
        <w:t xml:space="preserve">the left candidate </w:t>
      </w:r>
      <w:r w:rsidRPr="001D5F5F">
        <w:rPr>
          <w:rFonts w:ascii="Times New Roman" w:hAnsi="Times New Roman" w:cs="Times New Roman"/>
          <w:sz w:val="24"/>
          <w:szCs w:val="24"/>
          <w:lang w:val="en-US"/>
        </w:rPr>
        <w:t xml:space="preserve">Lula </w:t>
      </w:r>
      <w:proofErr w:type="spellStart"/>
      <w:r w:rsidRPr="001D5F5F">
        <w:rPr>
          <w:rFonts w:ascii="Times New Roman" w:hAnsi="Times New Roman" w:cs="Times New Roman"/>
          <w:sz w:val="24"/>
          <w:szCs w:val="24"/>
          <w:lang w:val="en-US"/>
        </w:rPr>
        <w:t>Inácio</w:t>
      </w:r>
      <w:proofErr w:type="spellEnd"/>
      <w:r w:rsidRPr="001D5F5F">
        <w:rPr>
          <w:rFonts w:ascii="Times New Roman" w:hAnsi="Times New Roman" w:cs="Times New Roman"/>
          <w:sz w:val="24"/>
          <w:szCs w:val="24"/>
          <w:lang w:val="en-US"/>
        </w:rPr>
        <w:t xml:space="preserve"> da Silva at the head of </w:t>
      </w:r>
      <w:r w:rsidRPr="001D5F5F">
        <w:rPr>
          <w:rFonts w:ascii="Times New Roman" w:hAnsi="Times New Roman" w:cs="Times New Roman"/>
          <w:sz w:val="24"/>
          <w:szCs w:val="24"/>
          <w:lang w:val="en-US"/>
        </w:rPr>
        <w:lastRenderedPageBreak/>
        <w:t xml:space="preserve">the Brazilian state </w:t>
      </w:r>
      <w:r>
        <w:rPr>
          <w:rFonts w:ascii="Times New Roman" w:hAnsi="Times New Roman" w:cs="Times New Roman"/>
          <w:sz w:val="24"/>
          <w:szCs w:val="24"/>
          <w:lang w:val="en-US"/>
        </w:rPr>
        <w:t xml:space="preserve">in 2002 permitted to </w:t>
      </w:r>
      <w:r w:rsidR="002E078D">
        <w:rPr>
          <w:rFonts w:ascii="Times New Roman" w:hAnsi="Times New Roman" w:cs="Times New Roman"/>
          <w:sz w:val="24"/>
          <w:szCs w:val="24"/>
          <w:lang w:val="en-US"/>
        </w:rPr>
        <w:t xml:space="preserve">give institutional representation of this social movement. For doing so, Lula first government </w:t>
      </w:r>
      <w:r w:rsidRPr="00BB61AF">
        <w:rPr>
          <w:rFonts w:ascii="Times New Roman" w:hAnsi="Times New Roman" w:cs="Times New Roman"/>
          <w:sz w:val="24"/>
          <w:szCs w:val="24"/>
          <w:lang w:val="en-US"/>
        </w:rPr>
        <w:t>creat</w:t>
      </w:r>
      <w:r w:rsidR="002E078D">
        <w:rPr>
          <w:rFonts w:ascii="Times New Roman" w:hAnsi="Times New Roman" w:cs="Times New Roman"/>
          <w:sz w:val="24"/>
          <w:szCs w:val="24"/>
          <w:lang w:val="en-US"/>
        </w:rPr>
        <w:t>ed</w:t>
      </w:r>
      <w:r>
        <w:rPr>
          <w:rFonts w:ascii="Times New Roman" w:hAnsi="Times New Roman" w:cs="Times New Roman"/>
          <w:sz w:val="24"/>
          <w:szCs w:val="24"/>
          <w:lang w:val="en-US"/>
        </w:rPr>
        <w:t xml:space="preserve"> th</w:t>
      </w:r>
      <w:r w:rsidRPr="00BB61AF">
        <w:rPr>
          <w:rFonts w:ascii="Times New Roman" w:hAnsi="Times New Roman" w:cs="Times New Roman"/>
          <w:sz w:val="24"/>
          <w:szCs w:val="24"/>
          <w:lang w:val="en-US"/>
        </w:rPr>
        <w:t>e National Secretary of Solidarity Economy (SENAES) in 2003</w:t>
      </w:r>
      <w:r w:rsidR="002E078D">
        <w:rPr>
          <w:rFonts w:ascii="Times New Roman" w:hAnsi="Times New Roman" w:cs="Times New Roman"/>
          <w:sz w:val="24"/>
          <w:szCs w:val="24"/>
          <w:lang w:val="en-US"/>
        </w:rPr>
        <w:t>, with</w:t>
      </w:r>
      <w:r>
        <w:rPr>
          <w:rFonts w:ascii="Times New Roman" w:hAnsi="Times New Roman" w:cs="Times New Roman"/>
          <w:sz w:val="24"/>
          <w:szCs w:val="24"/>
          <w:lang w:val="en-US"/>
        </w:rPr>
        <w:t xml:space="preserve"> Paul Singer, a</w:t>
      </w:r>
      <w:r w:rsidRPr="00BB61AF">
        <w:rPr>
          <w:rFonts w:ascii="Times New Roman" w:hAnsi="Times New Roman" w:cs="Times New Roman"/>
          <w:sz w:val="24"/>
          <w:szCs w:val="24"/>
          <w:lang w:val="en-US"/>
        </w:rPr>
        <w:t xml:space="preserve"> historical figure of the movement</w:t>
      </w:r>
      <w:r>
        <w:rPr>
          <w:rFonts w:ascii="Times New Roman" w:hAnsi="Times New Roman" w:cs="Times New Roman"/>
          <w:sz w:val="24"/>
          <w:szCs w:val="24"/>
          <w:lang w:val="en-US"/>
        </w:rPr>
        <w:t>, as Secretary</w:t>
      </w:r>
      <w:r w:rsidRPr="00BB61AF">
        <w:rPr>
          <w:rFonts w:ascii="Times New Roman" w:hAnsi="Times New Roman" w:cs="Times New Roman"/>
          <w:sz w:val="24"/>
          <w:szCs w:val="24"/>
          <w:lang w:val="en-US"/>
        </w:rPr>
        <w:t xml:space="preserve">. Attached </w:t>
      </w:r>
      <w:r w:rsidR="00F4433D">
        <w:rPr>
          <w:rFonts w:ascii="Times New Roman" w:hAnsi="Times New Roman" w:cs="Times New Roman"/>
          <w:sz w:val="24"/>
          <w:szCs w:val="24"/>
          <w:lang w:val="en-US"/>
        </w:rPr>
        <w:t>to</w:t>
      </w:r>
      <w:r w:rsidRPr="00BB61AF">
        <w:rPr>
          <w:rFonts w:ascii="Times New Roman" w:hAnsi="Times New Roman" w:cs="Times New Roman"/>
          <w:sz w:val="24"/>
          <w:szCs w:val="24"/>
          <w:lang w:val="en-US"/>
        </w:rPr>
        <w:t xml:space="preserve"> the Ministry of Work a</w:t>
      </w:r>
      <w:r>
        <w:rPr>
          <w:rFonts w:ascii="Times New Roman" w:hAnsi="Times New Roman" w:cs="Times New Roman"/>
          <w:sz w:val="24"/>
          <w:szCs w:val="24"/>
          <w:lang w:val="en-US"/>
        </w:rPr>
        <w:t>nd Employment, SENAES elaborates</w:t>
      </w:r>
      <w:r w:rsidRPr="00BB6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BB61AF">
        <w:rPr>
          <w:rFonts w:ascii="Times New Roman" w:hAnsi="Times New Roman" w:cs="Times New Roman"/>
          <w:sz w:val="24"/>
          <w:szCs w:val="24"/>
          <w:lang w:val="en-US"/>
        </w:rPr>
        <w:t>develop public policies related to solidarity economy. The creation of SENAE</w:t>
      </w:r>
      <w:r>
        <w:rPr>
          <w:rFonts w:ascii="Times New Roman" w:hAnsi="Times New Roman" w:cs="Times New Roman"/>
          <w:sz w:val="24"/>
          <w:szCs w:val="24"/>
          <w:lang w:val="en-US"/>
        </w:rPr>
        <w:t>S is a turning point in the recognition of the solidarity economy social movement</w:t>
      </w:r>
      <w:r w:rsidRPr="00BB61AF">
        <w:rPr>
          <w:rFonts w:ascii="Times New Roman" w:hAnsi="Times New Roman" w:cs="Times New Roman"/>
          <w:sz w:val="24"/>
          <w:szCs w:val="24"/>
          <w:lang w:val="en-US"/>
        </w:rPr>
        <w:t>.</w:t>
      </w:r>
      <w:r>
        <w:rPr>
          <w:rFonts w:ascii="Times New Roman" w:hAnsi="Times New Roman" w:cs="Times New Roman"/>
          <w:sz w:val="24"/>
          <w:szCs w:val="24"/>
          <w:lang w:val="en-US"/>
        </w:rPr>
        <w:t xml:space="preserve"> Indeed, the Brazilian state recognized for the first time such bottom up concept</w:t>
      </w:r>
      <w:r w:rsidR="00F4433D">
        <w:rPr>
          <w:rFonts w:ascii="Times New Roman" w:hAnsi="Times New Roman" w:cs="Times New Roman"/>
          <w:sz w:val="24"/>
          <w:szCs w:val="24"/>
          <w:lang w:val="en-US"/>
        </w:rPr>
        <w:t>s</w:t>
      </w:r>
      <w:r>
        <w:rPr>
          <w:rFonts w:ascii="Times New Roman" w:hAnsi="Times New Roman" w:cs="Times New Roman"/>
          <w:sz w:val="24"/>
          <w:szCs w:val="24"/>
          <w:lang w:val="en-US"/>
        </w:rPr>
        <w:t xml:space="preserve"> and organizational forms from civil society.</w:t>
      </w:r>
      <w:r w:rsidR="002E078D" w:rsidRPr="002E078D">
        <w:rPr>
          <w:rFonts w:ascii="Times New Roman" w:hAnsi="Times New Roman" w:cs="Times New Roman"/>
          <w:sz w:val="24"/>
          <w:szCs w:val="24"/>
          <w:lang w:val="en-US"/>
        </w:rPr>
        <w:t xml:space="preserve"> </w:t>
      </w:r>
    </w:p>
    <w:p w:rsidR="00DA0275" w:rsidRDefault="00DA0275" w:rsidP="00526273">
      <w:pPr>
        <w:autoSpaceDE w:val="0"/>
        <w:autoSpaceDN w:val="0"/>
        <w:adjustRightInd w:val="0"/>
        <w:spacing w:after="0" w:line="360" w:lineRule="auto"/>
        <w:jc w:val="both"/>
        <w:rPr>
          <w:rFonts w:ascii="Times New Roman" w:hAnsi="Times New Roman" w:cs="Times New Roman"/>
          <w:sz w:val="24"/>
          <w:szCs w:val="24"/>
          <w:lang w:val="en-US"/>
        </w:rPr>
      </w:pPr>
    </w:p>
    <w:p w:rsidR="00526273" w:rsidRDefault="00526273" w:rsidP="00526273">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Co-constructing public policies</w:t>
      </w:r>
    </w:p>
    <w:p w:rsidR="006E2914" w:rsidRDefault="006E2914" w:rsidP="00BB61AF">
      <w:pPr>
        <w:autoSpaceDE w:val="0"/>
        <w:autoSpaceDN w:val="0"/>
        <w:adjustRightInd w:val="0"/>
        <w:spacing w:after="0" w:line="360" w:lineRule="auto"/>
        <w:jc w:val="both"/>
        <w:rPr>
          <w:rFonts w:ascii="Times New Roman" w:hAnsi="Times New Roman" w:cs="Times New Roman"/>
          <w:i/>
          <w:sz w:val="24"/>
          <w:szCs w:val="24"/>
          <w:lang w:val="en-US"/>
        </w:rPr>
      </w:pPr>
    </w:p>
    <w:p w:rsidR="00503B47" w:rsidRDefault="002E078D" w:rsidP="00503B4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2003, SENAES creates a new politic as much in the contents as in the shape. Indeed, the s</w:t>
      </w:r>
      <w:r w:rsidR="006E2914">
        <w:rPr>
          <w:rFonts w:ascii="Times New Roman" w:hAnsi="Times New Roman" w:cs="Times New Roman"/>
          <w:sz w:val="24"/>
          <w:szCs w:val="24"/>
          <w:lang w:val="en-US"/>
        </w:rPr>
        <w:t>o</w:t>
      </w:r>
      <w:r>
        <w:rPr>
          <w:rFonts w:ascii="Times New Roman" w:hAnsi="Times New Roman" w:cs="Times New Roman"/>
          <w:sz w:val="24"/>
          <w:szCs w:val="24"/>
          <w:lang w:val="en-US"/>
        </w:rPr>
        <w:t>lidarity economy movement</w:t>
      </w:r>
      <w:r w:rsidR="006E29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actively </w:t>
      </w:r>
      <w:r w:rsidR="006E2914" w:rsidRPr="00BB61AF">
        <w:rPr>
          <w:rFonts w:ascii="Times New Roman" w:hAnsi="Times New Roman" w:cs="Times New Roman"/>
          <w:sz w:val="24"/>
          <w:szCs w:val="24"/>
          <w:lang w:val="en-US"/>
        </w:rPr>
        <w:t>participate</w:t>
      </w:r>
      <w:r>
        <w:rPr>
          <w:rFonts w:ascii="Times New Roman" w:hAnsi="Times New Roman" w:cs="Times New Roman"/>
          <w:sz w:val="24"/>
          <w:szCs w:val="24"/>
          <w:lang w:val="en-US"/>
        </w:rPr>
        <w:t>s</w:t>
      </w:r>
      <w:r w:rsidR="006E2914" w:rsidRPr="00BB61AF">
        <w:rPr>
          <w:rFonts w:ascii="Times New Roman" w:hAnsi="Times New Roman" w:cs="Times New Roman"/>
          <w:sz w:val="24"/>
          <w:szCs w:val="24"/>
          <w:lang w:val="en-US"/>
        </w:rPr>
        <w:t xml:space="preserve"> in the construction of public </w:t>
      </w:r>
      <w:r w:rsidR="00F4433D">
        <w:rPr>
          <w:rFonts w:ascii="Times New Roman" w:hAnsi="Times New Roman" w:cs="Times New Roman"/>
          <w:sz w:val="24"/>
          <w:szCs w:val="24"/>
          <w:lang w:val="en-US"/>
        </w:rPr>
        <w:t xml:space="preserve">policies through </w:t>
      </w:r>
      <w:r w:rsidR="006E2914">
        <w:rPr>
          <w:rFonts w:ascii="Times New Roman" w:hAnsi="Times New Roman" w:cs="Times New Roman"/>
          <w:sz w:val="24"/>
          <w:szCs w:val="24"/>
          <w:lang w:val="en-US"/>
        </w:rPr>
        <w:t>new forms of civil society participation in government programs. As such, t</w:t>
      </w:r>
      <w:r w:rsidR="00483276" w:rsidRPr="00BB61AF">
        <w:rPr>
          <w:rFonts w:ascii="Times New Roman" w:hAnsi="Times New Roman" w:cs="Times New Roman"/>
          <w:sz w:val="24"/>
          <w:szCs w:val="24"/>
          <w:lang w:val="en-US"/>
        </w:rPr>
        <w:t xml:space="preserve">he action program of SENAES is defined by solidarity economy actors. </w:t>
      </w:r>
      <w:r w:rsidR="006026C7">
        <w:rPr>
          <w:rFonts w:ascii="Times New Roman" w:hAnsi="Times New Roman" w:cs="Times New Roman"/>
          <w:sz w:val="24"/>
          <w:szCs w:val="24"/>
          <w:lang w:val="en-US"/>
        </w:rPr>
        <w:t>Every four years, solidarity economy actors</w:t>
      </w:r>
      <w:r w:rsidR="00483276" w:rsidRPr="00BB61AF">
        <w:rPr>
          <w:rFonts w:ascii="Times New Roman" w:hAnsi="Times New Roman" w:cs="Times New Roman"/>
          <w:sz w:val="24"/>
          <w:szCs w:val="24"/>
          <w:lang w:val="en-US"/>
        </w:rPr>
        <w:t xml:space="preserve"> gather at the national conferenc</w:t>
      </w:r>
      <w:r w:rsidR="000D0D98">
        <w:rPr>
          <w:rFonts w:ascii="Times New Roman" w:hAnsi="Times New Roman" w:cs="Times New Roman"/>
          <w:sz w:val="24"/>
          <w:szCs w:val="24"/>
          <w:lang w:val="en-US"/>
        </w:rPr>
        <w:t>e of solidarity economy</w:t>
      </w:r>
      <w:r w:rsidR="00483276" w:rsidRPr="00BB61AF">
        <w:rPr>
          <w:rFonts w:ascii="Times New Roman" w:hAnsi="Times New Roman" w:cs="Times New Roman"/>
          <w:sz w:val="24"/>
          <w:szCs w:val="24"/>
          <w:lang w:val="en-US"/>
        </w:rPr>
        <w:t xml:space="preserve"> for determining the necessities and priorities of </w:t>
      </w:r>
      <w:r w:rsidR="006026C7">
        <w:rPr>
          <w:rFonts w:ascii="Times New Roman" w:hAnsi="Times New Roman" w:cs="Times New Roman"/>
          <w:sz w:val="24"/>
          <w:szCs w:val="24"/>
          <w:lang w:val="en-US"/>
        </w:rPr>
        <w:t>the</w:t>
      </w:r>
      <w:r w:rsidR="00483276" w:rsidRPr="00BB61AF">
        <w:rPr>
          <w:rFonts w:ascii="Times New Roman" w:hAnsi="Times New Roman" w:cs="Times New Roman"/>
          <w:sz w:val="24"/>
          <w:szCs w:val="24"/>
          <w:lang w:val="en-US"/>
        </w:rPr>
        <w:t xml:space="preserve"> </w:t>
      </w:r>
      <w:r w:rsidR="003237FC">
        <w:rPr>
          <w:rFonts w:ascii="Times New Roman" w:hAnsi="Times New Roman" w:cs="Times New Roman"/>
          <w:sz w:val="24"/>
          <w:szCs w:val="24"/>
          <w:lang w:val="en-US"/>
        </w:rPr>
        <w:t>field</w:t>
      </w:r>
      <w:r w:rsidR="00483276" w:rsidRPr="00BB61AF">
        <w:rPr>
          <w:rFonts w:ascii="Times New Roman" w:hAnsi="Times New Roman" w:cs="Times New Roman"/>
          <w:sz w:val="24"/>
          <w:szCs w:val="24"/>
          <w:lang w:val="en-US"/>
        </w:rPr>
        <w:t xml:space="preserve">. This conference is a key moment in policy construction since it </w:t>
      </w:r>
      <w:r w:rsidR="003237FC" w:rsidRPr="00BB61AF">
        <w:rPr>
          <w:rFonts w:ascii="Times New Roman" w:hAnsi="Times New Roman" w:cs="Times New Roman"/>
          <w:sz w:val="24"/>
          <w:szCs w:val="24"/>
          <w:lang w:val="en-US"/>
        </w:rPr>
        <w:t xml:space="preserve">defines the strategy and </w:t>
      </w:r>
      <w:r w:rsidR="00F4433D">
        <w:rPr>
          <w:rFonts w:ascii="Times New Roman" w:hAnsi="Times New Roman" w:cs="Times New Roman"/>
          <w:sz w:val="24"/>
          <w:szCs w:val="24"/>
          <w:lang w:val="en-US"/>
        </w:rPr>
        <w:t>future policy</w:t>
      </w:r>
      <w:r w:rsidR="000D0D98" w:rsidRPr="00BB61AF">
        <w:rPr>
          <w:rFonts w:ascii="Times New Roman" w:hAnsi="Times New Roman" w:cs="Times New Roman"/>
          <w:sz w:val="24"/>
          <w:szCs w:val="24"/>
          <w:lang w:val="en-US"/>
        </w:rPr>
        <w:t xml:space="preserve"> </w:t>
      </w:r>
      <w:r w:rsidR="003237FC" w:rsidRPr="00BB61AF">
        <w:rPr>
          <w:rFonts w:ascii="Times New Roman" w:hAnsi="Times New Roman" w:cs="Times New Roman"/>
          <w:sz w:val="24"/>
          <w:szCs w:val="24"/>
          <w:lang w:val="en-US"/>
        </w:rPr>
        <w:t>program</w:t>
      </w:r>
      <w:r w:rsidR="00F4433D">
        <w:rPr>
          <w:rFonts w:ascii="Times New Roman" w:hAnsi="Times New Roman" w:cs="Times New Roman"/>
          <w:sz w:val="24"/>
          <w:szCs w:val="24"/>
          <w:lang w:val="en-US"/>
        </w:rPr>
        <w:t>s</w:t>
      </w:r>
      <w:r w:rsidR="003237FC" w:rsidRPr="00BB61AF">
        <w:rPr>
          <w:rFonts w:ascii="Times New Roman" w:hAnsi="Times New Roman" w:cs="Times New Roman"/>
          <w:sz w:val="24"/>
          <w:szCs w:val="24"/>
          <w:lang w:val="en-US"/>
        </w:rPr>
        <w:t xml:space="preserve"> </w:t>
      </w:r>
      <w:r w:rsidR="000D0D98">
        <w:rPr>
          <w:rFonts w:ascii="Times New Roman" w:hAnsi="Times New Roman" w:cs="Times New Roman"/>
          <w:sz w:val="24"/>
          <w:szCs w:val="24"/>
          <w:lang w:val="en-US"/>
        </w:rPr>
        <w:t>at</w:t>
      </w:r>
      <w:r w:rsidR="003237FC" w:rsidRPr="00BB61AF">
        <w:rPr>
          <w:rFonts w:ascii="Times New Roman" w:hAnsi="Times New Roman" w:cs="Times New Roman"/>
          <w:sz w:val="24"/>
          <w:szCs w:val="24"/>
          <w:lang w:val="en-US"/>
        </w:rPr>
        <w:t xml:space="preserve"> federal </w:t>
      </w:r>
      <w:r w:rsidR="000D0D98">
        <w:rPr>
          <w:rFonts w:ascii="Times New Roman" w:hAnsi="Times New Roman" w:cs="Times New Roman"/>
          <w:sz w:val="24"/>
          <w:szCs w:val="24"/>
          <w:lang w:val="en-US"/>
        </w:rPr>
        <w:t>level.</w:t>
      </w:r>
      <w:r w:rsidR="00483276" w:rsidRPr="00BB61AF">
        <w:rPr>
          <w:rFonts w:ascii="Times New Roman" w:hAnsi="Times New Roman" w:cs="Times New Roman"/>
          <w:sz w:val="24"/>
          <w:szCs w:val="24"/>
          <w:lang w:val="en-US"/>
        </w:rPr>
        <w:t xml:space="preserve"> </w:t>
      </w:r>
      <w:r w:rsidR="000D0D98">
        <w:rPr>
          <w:rFonts w:ascii="Times New Roman" w:hAnsi="Times New Roman" w:cs="Times New Roman"/>
          <w:sz w:val="24"/>
          <w:szCs w:val="24"/>
          <w:lang w:val="en-US"/>
        </w:rPr>
        <w:t>Practically,</w:t>
      </w:r>
      <w:r w:rsidR="00050CC9" w:rsidRPr="00BB61AF">
        <w:rPr>
          <w:rFonts w:ascii="Times New Roman" w:hAnsi="Times New Roman" w:cs="Times New Roman"/>
          <w:sz w:val="24"/>
          <w:szCs w:val="24"/>
          <w:lang w:val="en-US"/>
        </w:rPr>
        <w:t xml:space="preserve"> solidarity finance organization</w:t>
      </w:r>
      <w:r w:rsidR="00503B47">
        <w:rPr>
          <w:rFonts w:ascii="Times New Roman" w:hAnsi="Times New Roman" w:cs="Times New Roman"/>
          <w:sz w:val="24"/>
          <w:szCs w:val="24"/>
          <w:lang w:val="en-US"/>
        </w:rPr>
        <w:t xml:space="preserve">s </w:t>
      </w:r>
      <w:r w:rsidR="00F4433D">
        <w:rPr>
          <w:rFonts w:ascii="Times New Roman" w:hAnsi="Times New Roman" w:cs="Times New Roman"/>
          <w:sz w:val="24"/>
          <w:szCs w:val="24"/>
          <w:lang w:val="en-US"/>
        </w:rPr>
        <w:t>act as advocacy coalitions</w:t>
      </w:r>
      <w:r w:rsidR="00503B47">
        <w:rPr>
          <w:rFonts w:ascii="Times New Roman" w:hAnsi="Times New Roman" w:cs="Times New Roman"/>
          <w:sz w:val="24"/>
          <w:szCs w:val="24"/>
          <w:lang w:val="en-US"/>
        </w:rPr>
        <w:t xml:space="preserve">. </w:t>
      </w:r>
      <w:r w:rsidR="00503B47" w:rsidRPr="00BB61AF">
        <w:rPr>
          <w:rFonts w:ascii="Times New Roman" w:hAnsi="Times New Roman" w:cs="Times New Roman"/>
          <w:sz w:val="24"/>
          <w:szCs w:val="24"/>
          <w:lang w:val="en-US"/>
        </w:rPr>
        <w:t>CDBs n</w:t>
      </w:r>
      <w:r w:rsidR="00F4433D">
        <w:rPr>
          <w:rFonts w:ascii="Times New Roman" w:hAnsi="Times New Roman" w:cs="Times New Roman"/>
          <w:sz w:val="24"/>
          <w:szCs w:val="24"/>
          <w:lang w:val="en-US"/>
        </w:rPr>
        <w:t>ational network meetings allow</w:t>
      </w:r>
      <w:r w:rsidR="00503B47" w:rsidRPr="00BB61AF">
        <w:rPr>
          <w:rFonts w:ascii="Times New Roman" w:hAnsi="Times New Roman" w:cs="Times New Roman"/>
          <w:sz w:val="24"/>
          <w:szCs w:val="24"/>
          <w:lang w:val="en-US"/>
        </w:rPr>
        <w:t xml:space="preserve"> defining their needs and the manner that government could respond</w:t>
      </w:r>
      <w:r w:rsidR="00503B47">
        <w:rPr>
          <w:rFonts w:ascii="Times New Roman" w:hAnsi="Times New Roman" w:cs="Times New Roman"/>
          <w:sz w:val="24"/>
          <w:szCs w:val="24"/>
          <w:lang w:val="en-US"/>
        </w:rPr>
        <w:t xml:space="preserve"> to</w:t>
      </w:r>
      <w:r w:rsidR="00503B47" w:rsidRPr="00BB61AF">
        <w:rPr>
          <w:rFonts w:ascii="Times New Roman" w:hAnsi="Times New Roman" w:cs="Times New Roman"/>
          <w:sz w:val="24"/>
          <w:szCs w:val="24"/>
          <w:lang w:val="en-US"/>
        </w:rPr>
        <w:t>. After discussing internally, CDBs representative</w:t>
      </w:r>
      <w:r w:rsidR="00503B47">
        <w:rPr>
          <w:rFonts w:ascii="Times New Roman" w:hAnsi="Times New Roman" w:cs="Times New Roman"/>
          <w:sz w:val="24"/>
          <w:szCs w:val="24"/>
          <w:lang w:val="en-US"/>
        </w:rPr>
        <w:t>s</w:t>
      </w:r>
      <w:r w:rsidR="00503B47" w:rsidRPr="00BB61AF">
        <w:rPr>
          <w:rFonts w:ascii="Times New Roman" w:hAnsi="Times New Roman" w:cs="Times New Roman"/>
          <w:sz w:val="24"/>
          <w:szCs w:val="24"/>
          <w:lang w:val="en-US"/>
        </w:rPr>
        <w:t xml:space="preserve"> work in </w:t>
      </w:r>
      <w:r w:rsidR="00F4433D">
        <w:rPr>
          <w:rFonts w:ascii="Times New Roman" w:hAnsi="Times New Roman" w:cs="Times New Roman"/>
          <w:sz w:val="24"/>
          <w:szCs w:val="24"/>
          <w:lang w:val="en-US"/>
        </w:rPr>
        <w:t xml:space="preserve">the solidarity finance </w:t>
      </w:r>
      <w:r w:rsidR="00503B47" w:rsidRPr="00BB61AF">
        <w:rPr>
          <w:rFonts w:ascii="Times New Roman" w:hAnsi="Times New Roman" w:cs="Times New Roman"/>
          <w:sz w:val="24"/>
          <w:szCs w:val="24"/>
          <w:lang w:val="en-US"/>
        </w:rPr>
        <w:t xml:space="preserve">thematic groups at </w:t>
      </w:r>
      <w:r w:rsidR="00F4433D">
        <w:rPr>
          <w:rFonts w:ascii="Times New Roman" w:hAnsi="Times New Roman" w:cs="Times New Roman"/>
          <w:sz w:val="24"/>
          <w:szCs w:val="24"/>
          <w:lang w:val="en-US"/>
        </w:rPr>
        <w:t>solidarity national conference and expose</w:t>
      </w:r>
      <w:r w:rsidR="00503B47" w:rsidRPr="00BB61AF">
        <w:rPr>
          <w:rFonts w:ascii="Times New Roman" w:hAnsi="Times New Roman" w:cs="Times New Roman"/>
          <w:sz w:val="24"/>
          <w:szCs w:val="24"/>
          <w:lang w:val="en-US"/>
        </w:rPr>
        <w:t xml:space="preserve"> their priorities. </w:t>
      </w:r>
      <w:r w:rsidR="00F4433D">
        <w:rPr>
          <w:rFonts w:ascii="Times New Roman" w:hAnsi="Times New Roman" w:cs="Times New Roman"/>
          <w:sz w:val="24"/>
          <w:szCs w:val="24"/>
          <w:lang w:val="en-US"/>
        </w:rPr>
        <w:t>Then</w:t>
      </w:r>
      <w:r w:rsidR="00503B47" w:rsidRPr="00BB61AF">
        <w:rPr>
          <w:rFonts w:ascii="Times New Roman" w:hAnsi="Times New Roman" w:cs="Times New Roman"/>
          <w:sz w:val="24"/>
          <w:szCs w:val="24"/>
          <w:lang w:val="en-US"/>
        </w:rPr>
        <w:t>, the s</w:t>
      </w:r>
      <w:r w:rsidR="00F4433D">
        <w:rPr>
          <w:rFonts w:ascii="Times New Roman" w:hAnsi="Times New Roman" w:cs="Times New Roman"/>
          <w:sz w:val="24"/>
          <w:szCs w:val="24"/>
          <w:lang w:val="en-US"/>
        </w:rPr>
        <w:t>olidarity finance group proposes</w:t>
      </w:r>
      <w:r w:rsidR="00503B47" w:rsidRPr="00BB61AF">
        <w:rPr>
          <w:rFonts w:ascii="Times New Roman" w:hAnsi="Times New Roman" w:cs="Times New Roman"/>
          <w:sz w:val="24"/>
          <w:szCs w:val="24"/>
          <w:lang w:val="en-US"/>
        </w:rPr>
        <w:t xml:space="preserve"> its recommendations to the executive committee of SENAES, who defines its public policies according to the decisions of the movement. Then, t</w:t>
      </w:r>
      <w:r w:rsidR="00F4433D">
        <w:rPr>
          <w:rFonts w:ascii="Times New Roman" w:hAnsi="Times New Roman" w:cs="Times New Roman"/>
          <w:sz w:val="24"/>
          <w:szCs w:val="24"/>
          <w:lang w:val="en-US"/>
        </w:rPr>
        <w:t>he participation of CDBs in national</w:t>
      </w:r>
      <w:r w:rsidR="00503B47" w:rsidRPr="00BB61AF">
        <w:rPr>
          <w:rFonts w:ascii="Times New Roman" w:hAnsi="Times New Roman" w:cs="Times New Roman"/>
          <w:sz w:val="24"/>
          <w:szCs w:val="24"/>
          <w:lang w:val="en-US"/>
        </w:rPr>
        <w:t xml:space="preserve"> forum is crucial because </w:t>
      </w:r>
      <w:r w:rsidR="00503B47">
        <w:rPr>
          <w:rFonts w:ascii="Times New Roman" w:hAnsi="Times New Roman" w:cs="Times New Roman"/>
          <w:sz w:val="24"/>
          <w:szCs w:val="24"/>
          <w:lang w:val="en-US"/>
        </w:rPr>
        <w:t>it induces a</w:t>
      </w:r>
      <w:r w:rsidR="00503B47" w:rsidRPr="00BB61AF">
        <w:rPr>
          <w:rFonts w:ascii="Times New Roman" w:hAnsi="Times New Roman" w:cs="Times New Roman"/>
          <w:sz w:val="24"/>
          <w:szCs w:val="24"/>
          <w:lang w:val="en-US"/>
        </w:rPr>
        <w:t xml:space="preserve"> policy </w:t>
      </w:r>
      <w:r w:rsidR="00503B47">
        <w:rPr>
          <w:rFonts w:ascii="Times New Roman" w:hAnsi="Times New Roman" w:cs="Times New Roman"/>
          <w:sz w:val="24"/>
          <w:szCs w:val="24"/>
          <w:lang w:val="en-US"/>
        </w:rPr>
        <w:t>co-</w:t>
      </w:r>
      <w:r w:rsidR="00503B47" w:rsidRPr="00BB61AF">
        <w:rPr>
          <w:rFonts w:ascii="Times New Roman" w:hAnsi="Times New Roman" w:cs="Times New Roman"/>
          <w:sz w:val="24"/>
          <w:szCs w:val="24"/>
          <w:lang w:val="en-US"/>
        </w:rPr>
        <w:t xml:space="preserve">construction.  </w:t>
      </w:r>
    </w:p>
    <w:p w:rsidR="00BD359D" w:rsidRDefault="00BD359D" w:rsidP="00503B47">
      <w:pPr>
        <w:autoSpaceDE w:val="0"/>
        <w:autoSpaceDN w:val="0"/>
        <w:adjustRightInd w:val="0"/>
        <w:spacing w:after="0" w:line="360" w:lineRule="auto"/>
        <w:jc w:val="both"/>
        <w:rPr>
          <w:rFonts w:ascii="Times New Roman" w:hAnsi="Times New Roman" w:cs="Times New Roman"/>
          <w:sz w:val="24"/>
          <w:szCs w:val="24"/>
          <w:lang w:val="en-US"/>
        </w:rPr>
      </w:pPr>
    </w:p>
    <w:p w:rsidR="00BD359D" w:rsidRPr="00BB61AF" w:rsidRDefault="00BD359D" w:rsidP="00BD359D">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 xml:space="preserve">The participation in forums is also important at state level. Some states are indeed particularly active in creating institutional arrangements that allow civil society to participate in policy construction. The left-wing former government of the state of </w:t>
      </w:r>
      <w:proofErr w:type="spellStart"/>
      <w:r w:rsidRPr="00BB61AF">
        <w:rPr>
          <w:rFonts w:ascii="Times New Roman" w:hAnsi="Times New Roman" w:cs="Times New Roman"/>
          <w:sz w:val="24"/>
          <w:szCs w:val="24"/>
          <w:lang w:val="en-US"/>
        </w:rPr>
        <w:t>Espírito</w:t>
      </w:r>
      <w:proofErr w:type="spellEnd"/>
      <w:r w:rsidRPr="00BB61AF">
        <w:rPr>
          <w:rFonts w:ascii="Times New Roman" w:hAnsi="Times New Roman" w:cs="Times New Roman"/>
          <w:sz w:val="24"/>
          <w:szCs w:val="24"/>
          <w:lang w:val="en-US"/>
        </w:rPr>
        <w:t xml:space="preserve"> Santo created a new public agency for supporting small solidarity economy enterprises. This agency consulted the solidarity economy organizations present in the state for better knowing their needs. </w:t>
      </w:r>
      <w:r w:rsidR="00F4433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BB61AF">
        <w:rPr>
          <w:rFonts w:ascii="Times New Roman" w:hAnsi="Times New Roman" w:cs="Times New Roman"/>
          <w:sz w:val="24"/>
          <w:szCs w:val="24"/>
          <w:lang w:val="en-US"/>
        </w:rPr>
        <w:t xml:space="preserve">CDB </w:t>
      </w:r>
      <w:r w:rsidR="00F4433D">
        <w:rPr>
          <w:rFonts w:ascii="Times New Roman" w:hAnsi="Times New Roman" w:cs="Times New Roman"/>
          <w:sz w:val="24"/>
          <w:szCs w:val="24"/>
          <w:lang w:val="en-US"/>
        </w:rPr>
        <w:t>state bridging organization</w:t>
      </w:r>
      <w:r w:rsidRPr="00BB61AF">
        <w:rPr>
          <w:rFonts w:ascii="Times New Roman" w:hAnsi="Times New Roman" w:cs="Times New Roman"/>
          <w:sz w:val="24"/>
          <w:szCs w:val="24"/>
          <w:lang w:val="en-US"/>
        </w:rPr>
        <w:t xml:space="preserve"> mentioned the needs of CDBs pre</w:t>
      </w:r>
      <w:r>
        <w:rPr>
          <w:rFonts w:ascii="Times New Roman" w:hAnsi="Times New Roman" w:cs="Times New Roman"/>
          <w:sz w:val="24"/>
          <w:szCs w:val="24"/>
          <w:lang w:val="en-US"/>
        </w:rPr>
        <w:t>sent in the state and received</w:t>
      </w:r>
      <w:r w:rsidRPr="00BB61AF">
        <w:rPr>
          <w:rFonts w:ascii="Times New Roman" w:hAnsi="Times New Roman" w:cs="Times New Roman"/>
          <w:sz w:val="24"/>
          <w:szCs w:val="24"/>
          <w:lang w:val="en-US"/>
        </w:rPr>
        <w:t xml:space="preserve"> equipment </w:t>
      </w:r>
      <w:r>
        <w:rPr>
          <w:rFonts w:ascii="Times New Roman" w:hAnsi="Times New Roman" w:cs="Times New Roman"/>
          <w:sz w:val="24"/>
          <w:szCs w:val="24"/>
          <w:lang w:val="en-US"/>
        </w:rPr>
        <w:t>and financial</w:t>
      </w:r>
      <w:r w:rsidRPr="00BB61AF">
        <w:rPr>
          <w:rFonts w:ascii="Times New Roman" w:hAnsi="Times New Roman" w:cs="Times New Roman"/>
          <w:sz w:val="24"/>
          <w:szCs w:val="24"/>
          <w:lang w:val="en-US"/>
        </w:rPr>
        <w:t xml:space="preserve"> support for consolidating the existing CDBs and creating new ones. With the influence of the coordinators’ spokeswoman, the government also constrained the </w:t>
      </w:r>
      <w:r w:rsidRPr="00BB61AF">
        <w:rPr>
          <w:rFonts w:ascii="Times New Roman" w:hAnsi="Times New Roman" w:cs="Times New Roman"/>
          <w:sz w:val="24"/>
          <w:szCs w:val="24"/>
          <w:lang w:val="en-US"/>
        </w:rPr>
        <w:lastRenderedPageBreak/>
        <w:t xml:space="preserve">state public bank to create a specific microfinance product for CDBs. This state public support had a strong impact on the consolidation of CDBs in </w:t>
      </w:r>
      <w:proofErr w:type="spellStart"/>
      <w:r w:rsidRPr="00BB61AF">
        <w:rPr>
          <w:rFonts w:ascii="Times New Roman" w:hAnsi="Times New Roman" w:cs="Times New Roman"/>
          <w:sz w:val="24"/>
          <w:szCs w:val="24"/>
          <w:lang w:val="en-US"/>
        </w:rPr>
        <w:t>Espírito</w:t>
      </w:r>
      <w:proofErr w:type="spellEnd"/>
      <w:r w:rsidRPr="00BB61AF">
        <w:rPr>
          <w:rFonts w:ascii="Times New Roman" w:hAnsi="Times New Roman" w:cs="Times New Roman"/>
          <w:sz w:val="24"/>
          <w:szCs w:val="24"/>
          <w:lang w:val="en-US"/>
        </w:rPr>
        <w:t xml:space="preserve"> Santo. It also appears to be a benchmark for other state implementing public strategies for supporting CDBs. As such, the government of Bahia recently visited this state government for creating its own public policy based on the </w:t>
      </w:r>
      <w:proofErr w:type="spellStart"/>
      <w:r w:rsidRPr="00BB61AF">
        <w:rPr>
          <w:rFonts w:ascii="Times New Roman" w:hAnsi="Times New Roman" w:cs="Times New Roman"/>
          <w:sz w:val="24"/>
          <w:szCs w:val="24"/>
          <w:lang w:val="en-US"/>
        </w:rPr>
        <w:t>Espírito</w:t>
      </w:r>
      <w:proofErr w:type="spellEnd"/>
      <w:r w:rsidRPr="00BB61AF">
        <w:rPr>
          <w:rFonts w:ascii="Times New Roman" w:hAnsi="Times New Roman" w:cs="Times New Roman"/>
          <w:sz w:val="24"/>
          <w:szCs w:val="24"/>
          <w:lang w:val="en-US"/>
        </w:rPr>
        <w:t xml:space="preserve"> Santo successful experience. </w:t>
      </w:r>
    </w:p>
    <w:p w:rsidR="00503B47" w:rsidRDefault="00503B47" w:rsidP="00503B47">
      <w:pPr>
        <w:autoSpaceDE w:val="0"/>
        <w:autoSpaceDN w:val="0"/>
        <w:adjustRightInd w:val="0"/>
        <w:spacing w:after="0" w:line="360" w:lineRule="auto"/>
        <w:jc w:val="both"/>
        <w:rPr>
          <w:rFonts w:ascii="Times New Roman" w:hAnsi="Times New Roman" w:cs="Times New Roman"/>
          <w:sz w:val="24"/>
          <w:szCs w:val="24"/>
          <w:lang w:val="en-US"/>
        </w:rPr>
      </w:pPr>
    </w:p>
    <w:p w:rsidR="00503B47" w:rsidRDefault="00503B47" w:rsidP="00503B4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 employees of SENAES and state government</w:t>
      </w:r>
      <w:r w:rsidR="00F4433D">
        <w:rPr>
          <w:rFonts w:ascii="Times New Roman" w:hAnsi="Times New Roman" w:cs="Times New Roman"/>
          <w:sz w:val="24"/>
          <w:szCs w:val="24"/>
          <w:lang w:val="en-US"/>
        </w:rPr>
        <w:t>s</w:t>
      </w:r>
      <w:r>
        <w:rPr>
          <w:rFonts w:ascii="Times New Roman" w:hAnsi="Times New Roman" w:cs="Times New Roman"/>
          <w:sz w:val="24"/>
          <w:szCs w:val="24"/>
          <w:lang w:val="en-US"/>
        </w:rPr>
        <w:t xml:space="preserve"> are key elements for the implementing an adequate support to solidarity economy organizations. They often come from social movements and have prior experience in solidarity economy organizations. This element had an effect on the public support provided and how to construct public policies.</w:t>
      </w:r>
    </w:p>
    <w:p w:rsidR="00503B47" w:rsidRDefault="00503B47" w:rsidP="00BB61AF">
      <w:pPr>
        <w:autoSpaceDE w:val="0"/>
        <w:autoSpaceDN w:val="0"/>
        <w:adjustRightInd w:val="0"/>
        <w:spacing w:after="0" w:line="360" w:lineRule="auto"/>
        <w:jc w:val="both"/>
        <w:rPr>
          <w:rFonts w:ascii="Times New Roman" w:hAnsi="Times New Roman" w:cs="Times New Roman"/>
          <w:sz w:val="24"/>
          <w:szCs w:val="24"/>
          <w:lang w:val="en-US"/>
        </w:rPr>
      </w:pPr>
    </w:p>
    <w:p w:rsidR="00503B47" w:rsidRPr="00BB61AF" w:rsidRDefault="00503B47" w:rsidP="00BB61AF">
      <w:pPr>
        <w:autoSpaceDE w:val="0"/>
        <w:autoSpaceDN w:val="0"/>
        <w:adjustRightInd w:val="0"/>
        <w:spacing w:after="0" w:line="360" w:lineRule="auto"/>
        <w:jc w:val="both"/>
        <w:rPr>
          <w:rFonts w:ascii="Times New Roman" w:hAnsi="Times New Roman" w:cs="Times New Roman"/>
          <w:sz w:val="24"/>
          <w:szCs w:val="24"/>
          <w:lang w:val="en-US"/>
        </w:rPr>
      </w:pPr>
    </w:p>
    <w:p w:rsidR="00503B47" w:rsidRDefault="00DA0275" w:rsidP="00503B47">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Policy learning </w:t>
      </w:r>
      <w:r w:rsidR="00982D2A">
        <w:rPr>
          <w:rFonts w:ascii="Times New Roman" w:hAnsi="Times New Roman" w:cs="Times New Roman"/>
          <w:b/>
          <w:sz w:val="24"/>
          <w:szCs w:val="24"/>
          <w:lang w:val="en-US"/>
        </w:rPr>
        <w:t>and d</w:t>
      </w:r>
      <w:r w:rsidR="00503B47">
        <w:rPr>
          <w:rFonts w:ascii="Times New Roman" w:hAnsi="Times New Roman" w:cs="Times New Roman"/>
          <w:b/>
          <w:sz w:val="24"/>
          <w:szCs w:val="24"/>
          <w:lang w:val="en-US"/>
        </w:rPr>
        <w:t>ecentralization of public policy</w:t>
      </w:r>
    </w:p>
    <w:p w:rsidR="00503B47" w:rsidRDefault="00503B47" w:rsidP="00503B47">
      <w:pPr>
        <w:autoSpaceDE w:val="0"/>
        <w:autoSpaceDN w:val="0"/>
        <w:adjustRightInd w:val="0"/>
        <w:spacing w:after="0" w:line="360" w:lineRule="auto"/>
        <w:jc w:val="both"/>
        <w:rPr>
          <w:rFonts w:ascii="Times New Roman" w:hAnsi="Times New Roman" w:cs="Times New Roman"/>
          <w:sz w:val="24"/>
          <w:szCs w:val="24"/>
          <w:lang w:val="en-US"/>
        </w:rPr>
      </w:pPr>
    </w:p>
    <w:p w:rsidR="00E86740" w:rsidRDefault="00E86740" w:rsidP="00503B47">
      <w:pPr>
        <w:autoSpaceDE w:val="0"/>
        <w:autoSpaceDN w:val="0"/>
        <w:adjustRightInd w:val="0"/>
        <w:spacing w:after="0" w:line="360" w:lineRule="auto"/>
        <w:jc w:val="both"/>
        <w:rPr>
          <w:rFonts w:ascii="Times New Roman" w:hAnsi="Times New Roman" w:cs="Times New Roman"/>
          <w:sz w:val="24"/>
          <w:szCs w:val="24"/>
          <w:lang w:val="en-US"/>
        </w:rPr>
      </w:pPr>
      <w:r w:rsidRPr="00BD359D">
        <w:rPr>
          <w:rFonts w:ascii="Times New Roman" w:hAnsi="Times New Roman" w:cs="Times New Roman"/>
          <w:sz w:val="24"/>
          <w:szCs w:val="24"/>
          <w:lang w:val="en-US"/>
        </w:rPr>
        <w:t>We acknowledge a</w:t>
      </w:r>
      <w:r w:rsidR="00624C2F">
        <w:rPr>
          <w:rFonts w:ascii="Times New Roman" w:hAnsi="Times New Roman" w:cs="Times New Roman"/>
          <w:sz w:val="24"/>
          <w:szCs w:val="24"/>
          <w:lang w:val="en-US"/>
        </w:rPr>
        <w:t xml:space="preserve"> policy learning process at</w:t>
      </w:r>
      <w:r w:rsidRPr="00BD359D">
        <w:rPr>
          <w:rFonts w:ascii="Times New Roman" w:hAnsi="Times New Roman" w:cs="Times New Roman"/>
          <w:sz w:val="24"/>
          <w:szCs w:val="24"/>
          <w:lang w:val="en-US"/>
        </w:rPr>
        <w:t xml:space="preserve"> federal and state </w:t>
      </w:r>
      <w:r w:rsidR="00624C2F">
        <w:rPr>
          <w:rFonts w:ascii="Times New Roman" w:hAnsi="Times New Roman" w:cs="Times New Roman"/>
          <w:sz w:val="24"/>
          <w:szCs w:val="24"/>
          <w:lang w:val="en-US"/>
        </w:rPr>
        <w:t>levels</w:t>
      </w:r>
      <w:r w:rsidRPr="00BD359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24C2F">
        <w:rPr>
          <w:rFonts w:ascii="Times New Roman" w:hAnsi="Times New Roman" w:cs="Times New Roman"/>
          <w:sz w:val="24"/>
          <w:szCs w:val="24"/>
          <w:lang w:val="en-US"/>
        </w:rPr>
        <w:t xml:space="preserve">SENAES </w:t>
      </w:r>
      <w:r w:rsidR="00F4433D">
        <w:rPr>
          <w:rFonts w:ascii="Times New Roman" w:hAnsi="Times New Roman" w:cs="Times New Roman"/>
          <w:sz w:val="24"/>
          <w:szCs w:val="24"/>
          <w:lang w:val="en-US"/>
        </w:rPr>
        <w:t>programs</w:t>
      </w:r>
      <w:r w:rsidR="00624C2F">
        <w:rPr>
          <w:rFonts w:ascii="Times New Roman" w:hAnsi="Times New Roman" w:cs="Times New Roman"/>
          <w:sz w:val="24"/>
          <w:szCs w:val="24"/>
          <w:lang w:val="en-US"/>
        </w:rPr>
        <w:t xml:space="preserve"> evolved from supporting only </w:t>
      </w:r>
      <w:r w:rsidR="00F4433D">
        <w:rPr>
          <w:rFonts w:ascii="Times New Roman" w:hAnsi="Times New Roman" w:cs="Times New Roman"/>
          <w:sz w:val="24"/>
          <w:szCs w:val="24"/>
          <w:lang w:val="en-US"/>
        </w:rPr>
        <w:t xml:space="preserve">the </w:t>
      </w:r>
      <w:r w:rsidR="00624C2F">
        <w:rPr>
          <w:rFonts w:ascii="Times New Roman" w:hAnsi="Times New Roman" w:cs="Times New Roman"/>
          <w:sz w:val="24"/>
          <w:szCs w:val="24"/>
          <w:lang w:val="en-US"/>
        </w:rPr>
        <w:t>Palmas Institute in 2005</w:t>
      </w:r>
      <w:r w:rsidR="00F4433D">
        <w:rPr>
          <w:rFonts w:ascii="Times New Roman" w:hAnsi="Times New Roman" w:cs="Times New Roman"/>
          <w:sz w:val="24"/>
          <w:szCs w:val="24"/>
          <w:lang w:val="en-US"/>
        </w:rPr>
        <w:t xml:space="preserve"> to the national network</w:t>
      </w:r>
      <w:r w:rsidR="00624C2F">
        <w:rPr>
          <w:rFonts w:ascii="Times New Roman" w:hAnsi="Times New Roman" w:cs="Times New Roman"/>
          <w:sz w:val="24"/>
          <w:szCs w:val="24"/>
          <w:lang w:val="en-US"/>
        </w:rPr>
        <w:t xml:space="preserve">. In 2010, it created a call for request for both CDBs and rotating funds, but separately, without thinking about </w:t>
      </w:r>
      <w:proofErr w:type="gramStart"/>
      <w:r w:rsidR="00F4433D">
        <w:rPr>
          <w:rFonts w:ascii="Times New Roman" w:hAnsi="Times New Roman" w:cs="Times New Roman"/>
          <w:sz w:val="24"/>
          <w:szCs w:val="24"/>
          <w:lang w:val="en-US"/>
        </w:rPr>
        <w:t xml:space="preserve">an </w:t>
      </w:r>
      <w:r w:rsidR="00624C2F">
        <w:rPr>
          <w:rFonts w:ascii="Times New Roman" w:hAnsi="Times New Roman" w:cs="Times New Roman"/>
          <w:sz w:val="24"/>
          <w:szCs w:val="24"/>
          <w:lang w:val="en-US"/>
        </w:rPr>
        <w:t>integration</w:t>
      </w:r>
      <w:proofErr w:type="gramEnd"/>
      <w:r w:rsidR="00624C2F">
        <w:rPr>
          <w:rFonts w:ascii="Times New Roman" w:hAnsi="Times New Roman" w:cs="Times New Roman"/>
          <w:sz w:val="24"/>
          <w:szCs w:val="24"/>
          <w:lang w:val="en-US"/>
        </w:rPr>
        <w:t xml:space="preserve"> between the two networks. In 2013, SENAES increased the support to credit cooperatives and wanted to foster synergies between solidarity finance networks. The institutional perspective evolved to more collaborations and territorial articulations. Moreover t</w:t>
      </w:r>
      <w:r w:rsidR="00982D2A">
        <w:rPr>
          <w:rFonts w:ascii="Times New Roman" w:hAnsi="Times New Roman" w:cs="Times New Roman"/>
          <w:sz w:val="24"/>
          <w:szCs w:val="24"/>
          <w:lang w:val="en-US"/>
        </w:rPr>
        <w:t xml:space="preserve">here exist mutual learning processes since federal government acknowledge the benchmark practices of the states and </w:t>
      </w:r>
      <w:r w:rsidR="00F4433D">
        <w:rPr>
          <w:rFonts w:ascii="Times New Roman" w:hAnsi="Times New Roman" w:cs="Times New Roman"/>
          <w:sz w:val="24"/>
          <w:szCs w:val="24"/>
          <w:lang w:val="en-US"/>
        </w:rPr>
        <w:t>vice versa</w:t>
      </w:r>
      <w:r w:rsidR="00982D2A">
        <w:rPr>
          <w:rFonts w:ascii="Times New Roman" w:hAnsi="Times New Roman" w:cs="Times New Roman"/>
          <w:sz w:val="24"/>
          <w:szCs w:val="24"/>
          <w:lang w:val="en-US"/>
        </w:rPr>
        <w:t xml:space="preserve">. For </w:t>
      </w:r>
      <w:r w:rsidR="00F4433D">
        <w:rPr>
          <w:rFonts w:ascii="Times New Roman" w:hAnsi="Times New Roman" w:cs="Times New Roman"/>
          <w:sz w:val="24"/>
          <w:szCs w:val="24"/>
          <w:lang w:val="en-US"/>
        </w:rPr>
        <w:t>instance</w:t>
      </w:r>
      <w:r w:rsidR="00624C2F">
        <w:rPr>
          <w:rFonts w:ascii="Times New Roman" w:hAnsi="Times New Roman" w:cs="Times New Roman"/>
          <w:sz w:val="24"/>
          <w:szCs w:val="24"/>
          <w:lang w:val="en-US"/>
        </w:rPr>
        <w:t>, Bahia implemented</w:t>
      </w:r>
      <w:r w:rsidR="00982D2A">
        <w:rPr>
          <w:rFonts w:ascii="Times New Roman" w:hAnsi="Times New Roman" w:cs="Times New Roman"/>
          <w:sz w:val="24"/>
          <w:szCs w:val="24"/>
          <w:lang w:val="en-US"/>
        </w:rPr>
        <w:t xml:space="preserve"> </w:t>
      </w:r>
      <w:r w:rsidR="00624C2F">
        <w:rPr>
          <w:rFonts w:ascii="Times New Roman" w:hAnsi="Times New Roman" w:cs="Times New Roman"/>
          <w:sz w:val="24"/>
          <w:szCs w:val="24"/>
          <w:lang w:val="en-US"/>
        </w:rPr>
        <w:t xml:space="preserve">the same policy as created at federal level of supporting all solidarity finance networks and synergies across them. Nevertheless such policy can be implemented in the state of Bahia because it has the three organizations in its territory. For example, </w:t>
      </w:r>
      <w:proofErr w:type="spellStart"/>
      <w:r w:rsidR="00624C2F">
        <w:rPr>
          <w:rFonts w:ascii="Times New Roman" w:hAnsi="Times New Roman" w:cs="Times New Roman"/>
          <w:sz w:val="24"/>
          <w:szCs w:val="24"/>
          <w:lang w:val="en-US"/>
        </w:rPr>
        <w:t>Espírito</w:t>
      </w:r>
      <w:proofErr w:type="spellEnd"/>
      <w:r w:rsidR="00624C2F">
        <w:rPr>
          <w:rFonts w:ascii="Times New Roman" w:hAnsi="Times New Roman" w:cs="Times New Roman"/>
          <w:sz w:val="24"/>
          <w:szCs w:val="24"/>
          <w:lang w:val="en-US"/>
        </w:rPr>
        <w:t xml:space="preserve"> Santo does not have rotating funds and credit cooperatives in the state. </w:t>
      </w:r>
      <w:r w:rsidR="00F4433D">
        <w:rPr>
          <w:rFonts w:ascii="Times New Roman" w:hAnsi="Times New Roman" w:cs="Times New Roman"/>
          <w:sz w:val="24"/>
          <w:szCs w:val="24"/>
          <w:lang w:val="en-US"/>
        </w:rPr>
        <w:t>However</w:t>
      </w:r>
      <w:r w:rsidR="00624C2F">
        <w:rPr>
          <w:rFonts w:ascii="Times New Roman" w:hAnsi="Times New Roman" w:cs="Times New Roman"/>
          <w:sz w:val="24"/>
          <w:szCs w:val="24"/>
          <w:lang w:val="en-US"/>
        </w:rPr>
        <w:t xml:space="preserve">, its policy support to CDBs is a bench at federal level and Bahia government visited </w:t>
      </w:r>
      <w:proofErr w:type="spellStart"/>
      <w:r w:rsidR="00624C2F">
        <w:rPr>
          <w:rFonts w:ascii="Times New Roman" w:hAnsi="Times New Roman" w:cs="Times New Roman"/>
          <w:sz w:val="24"/>
          <w:szCs w:val="24"/>
          <w:lang w:val="en-US"/>
        </w:rPr>
        <w:t>Espírito</w:t>
      </w:r>
      <w:proofErr w:type="spellEnd"/>
      <w:r w:rsidR="00624C2F">
        <w:rPr>
          <w:rFonts w:ascii="Times New Roman" w:hAnsi="Times New Roman" w:cs="Times New Roman"/>
          <w:sz w:val="24"/>
          <w:szCs w:val="24"/>
          <w:lang w:val="en-US"/>
        </w:rPr>
        <w:t xml:space="preserve"> Santo policy makers for exchanging good practices. Therefore, public policies highly rely on local contexts, what stands for a polycentric and diversified approach for CDBs support.</w:t>
      </w:r>
    </w:p>
    <w:p w:rsidR="00982D2A" w:rsidRPr="00BB61AF" w:rsidRDefault="00982D2A" w:rsidP="00BB61AF">
      <w:pPr>
        <w:autoSpaceDE w:val="0"/>
        <w:autoSpaceDN w:val="0"/>
        <w:adjustRightInd w:val="0"/>
        <w:spacing w:after="0" w:line="360" w:lineRule="auto"/>
        <w:jc w:val="both"/>
        <w:rPr>
          <w:rFonts w:ascii="Times New Roman" w:hAnsi="Times New Roman" w:cs="Times New Roman"/>
          <w:sz w:val="24"/>
          <w:szCs w:val="24"/>
          <w:lang w:val="en-US"/>
        </w:rPr>
      </w:pPr>
    </w:p>
    <w:p w:rsidR="00BD359D" w:rsidRDefault="00BD359D" w:rsidP="00BD359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multiple partnerships between CDBs and public governments cannot be considered as a public policy. Indeed, in Brazil there is a clear distinction between a state and a government policy. The first one is acknowledged and formalized by law. As such a public policy can survive to governments and still be implemented. The latter one is not an official </w:t>
      </w:r>
      <w:r>
        <w:rPr>
          <w:rFonts w:ascii="Times New Roman" w:hAnsi="Times New Roman" w:cs="Times New Roman"/>
          <w:sz w:val="24"/>
          <w:szCs w:val="24"/>
          <w:lang w:val="en-US"/>
        </w:rPr>
        <w:lastRenderedPageBreak/>
        <w:t xml:space="preserve">policy and depends on governments for being implemented. The SENAES policy supporting solidarity economy is a government policy, what means that if federal government changes, SENAES or its policy creation process including civil society may disappear. This is the reason why the solidarity economy sector advocates for the creation of a law of solidarity economy. </w:t>
      </w:r>
      <w:r w:rsidR="00F4433D">
        <w:rPr>
          <w:rFonts w:ascii="Times New Roman" w:hAnsi="Times New Roman" w:cs="Times New Roman"/>
          <w:sz w:val="24"/>
          <w:szCs w:val="24"/>
          <w:lang w:val="en-US"/>
        </w:rPr>
        <w:t>This</w:t>
      </w:r>
      <w:r>
        <w:rPr>
          <w:rFonts w:ascii="Times New Roman" w:hAnsi="Times New Roman" w:cs="Times New Roman"/>
          <w:sz w:val="24"/>
          <w:szCs w:val="24"/>
          <w:lang w:val="en-US"/>
        </w:rPr>
        <w:t xml:space="preserve"> law would recognize the solidarity economy sector and engage the state in supporting such organizations, independently of the governing majority.</w:t>
      </w:r>
      <w:r w:rsidR="00982D2A">
        <w:rPr>
          <w:rFonts w:ascii="Times New Roman" w:hAnsi="Times New Roman" w:cs="Times New Roman"/>
          <w:sz w:val="24"/>
          <w:szCs w:val="24"/>
          <w:lang w:val="en-US"/>
        </w:rPr>
        <w:t xml:space="preserve"> If such law does not exist at federal level, t</w:t>
      </w:r>
      <w:r>
        <w:rPr>
          <w:rFonts w:ascii="Times New Roman" w:hAnsi="Times New Roman" w:cs="Times New Roman"/>
          <w:sz w:val="24"/>
          <w:szCs w:val="24"/>
          <w:lang w:val="en-US"/>
        </w:rPr>
        <w:t xml:space="preserve">he Bahia and </w:t>
      </w:r>
      <w:proofErr w:type="spellStart"/>
      <w:r>
        <w:rPr>
          <w:rFonts w:ascii="Times New Roman" w:hAnsi="Times New Roman" w:cs="Times New Roman"/>
          <w:sz w:val="24"/>
          <w:szCs w:val="24"/>
          <w:lang w:val="en-US"/>
        </w:rPr>
        <w:t>Espírito</w:t>
      </w:r>
      <w:proofErr w:type="spellEnd"/>
      <w:r>
        <w:rPr>
          <w:rFonts w:ascii="Times New Roman" w:hAnsi="Times New Roman" w:cs="Times New Roman"/>
          <w:sz w:val="24"/>
          <w:szCs w:val="24"/>
          <w:lang w:val="en-US"/>
        </w:rPr>
        <w:t xml:space="preserve"> Santo states created a state law for solidarity economy. Such laws facilitate partnerships with soli</w:t>
      </w:r>
      <w:r w:rsidR="00982D2A">
        <w:rPr>
          <w:rFonts w:ascii="Times New Roman" w:hAnsi="Times New Roman" w:cs="Times New Roman"/>
          <w:sz w:val="24"/>
          <w:szCs w:val="24"/>
          <w:lang w:val="en-US"/>
        </w:rPr>
        <w:t>darity economy organizations and</w:t>
      </w:r>
      <w:r>
        <w:rPr>
          <w:rFonts w:ascii="Times New Roman" w:hAnsi="Times New Roman" w:cs="Times New Roman"/>
          <w:sz w:val="24"/>
          <w:szCs w:val="24"/>
          <w:lang w:val="en-US"/>
        </w:rPr>
        <w:t xml:space="preserve"> CDBs. </w:t>
      </w:r>
    </w:p>
    <w:p w:rsidR="00982D2A" w:rsidRDefault="00982D2A" w:rsidP="00BB61AF">
      <w:pPr>
        <w:autoSpaceDE w:val="0"/>
        <w:autoSpaceDN w:val="0"/>
        <w:adjustRightInd w:val="0"/>
        <w:spacing w:after="0" w:line="360" w:lineRule="auto"/>
        <w:jc w:val="both"/>
        <w:rPr>
          <w:rFonts w:ascii="Times New Roman" w:hAnsi="Times New Roman" w:cs="Times New Roman"/>
          <w:b/>
          <w:sz w:val="24"/>
          <w:szCs w:val="24"/>
          <w:lang w:val="en-US"/>
        </w:rPr>
      </w:pPr>
    </w:p>
    <w:p w:rsidR="00982D2A" w:rsidRPr="00982D2A" w:rsidRDefault="00982D2A"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 some municipalities incorporate</w:t>
      </w:r>
      <w:r w:rsidR="00624C2F">
        <w:rPr>
          <w:rFonts w:ascii="Times New Roman" w:hAnsi="Times New Roman" w:cs="Times New Roman"/>
          <w:sz w:val="24"/>
          <w:szCs w:val="24"/>
          <w:lang w:val="en-US"/>
        </w:rPr>
        <w:t>d CDB and their social currencies in local public policies for development projects.</w:t>
      </w:r>
    </w:p>
    <w:p w:rsidR="003237FC" w:rsidRDefault="003237FC" w:rsidP="00BB61AF">
      <w:pPr>
        <w:autoSpaceDE w:val="0"/>
        <w:autoSpaceDN w:val="0"/>
        <w:adjustRightInd w:val="0"/>
        <w:spacing w:after="0" w:line="360" w:lineRule="auto"/>
        <w:jc w:val="both"/>
        <w:rPr>
          <w:rFonts w:ascii="Times New Roman" w:hAnsi="Times New Roman" w:cs="Times New Roman"/>
          <w:b/>
          <w:i/>
          <w:sz w:val="24"/>
          <w:szCs w:val="24"/>
          <w:lang w:val="en-US"/>
        </w:rPr>
      </w:pPr>
    </w:p>
    <w:p w:rsidR="00DA0275" w:rsidRDefault="00982D2A" w:rsidP="00DA0275">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Unstable l</w:t>
      </w:r>
      <w:r w:rsidR="00DA0275">
        <w:rPr>
          <w:rFonts w:ascii="Times New Roman" w:hAnsi="Times New Roman" w:cs="Times New Roman"/>
          <w:b/>
          <w:sz w:val="24"/>
          <w:szCs w:val="24"/>
          <w:lang w:val="en-US"/>
        </w:rPr>
        <w:t xml:space="preserve">egal recognition of </w:t>
      </w:r>
      <w:r>
        <w:rPr>
          <w:rFonts w:ascii="Times New Roman" w:hAnsi="Times New Roman" w:cs="Times New Roman"/>
          <w:b/>
          <w:sz w:val="24"/>
          <w:szCs w:val="24"/>
          <w:lang w:val="en-US"/>
        </w:rPr>
        <w:t>CDBs</w:t>
      </w:r>
    </w:p>
    <w:p w:rsidR="00DA0275" w:rsidRPr="00982D2A" w:rsidRDefault="00DA0275" w:rsidP="00DA0275">
      <w:pPr>
        <w:autoSpaceDE w:val="0"/>
        <w:autoSpaceDN w:val="0"/>
        <w:adjustRightInd w:val="0"/>
        <w:spacing w:after="0" w:line="360" w:lineRule="auto"/>
        <w:jc w:val="both"/>
        <w:rPr>
          <w:rFonts w:ascii="Times New Roman" w:hAnsi="Times New Roman" w:cs="Times New Roman"/>
          <w:b/>
          <w:sz w:val="24"/>
          <w:szCs w:val="24"/>
          <w:lang w:val="en-US"/>
        </w:rPr>
      </w:pPr>
    </w:p>
    <w:p w:rsidR="00DA0275" w:rsidRDefault="00DA0275" w:rsidP="00DA027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CDBs are not regulated by the state but have been recognized </w:t>
      </w:r>
      <w:r w:rsidRPr="00D86F16">
        <w:rPr>
          <w:rFonts w:ascii="Times New Roman" w:hAnsi="Times New Roman" w:cs="Times New Roman"/>
          <w:sz w:val="24"/>
          <w:szCs w:val="24"/>
          <w:lang w:val="en-US"/>
        </w:rPr>
        <w:t>by the Brazilian Central Bank</w:t>
      </w:r>
      <w:r>
        <w:rPr>
          <w:rFonts w:ascii="Times New Roman" w:hAnsi="Times New Roman" w:cs="Times New Roman"/>
          <w:sz w:val="24"/>
          <w:szCs w:val="24"/>
          <w:lang w:val="en-US"/>
        </w:rPr>
        <w:t xml:space="preserve"> as legitimate for providing financial services in a poverty alleviation optic. Actually, CDBs are often under the legal form of an association and, more institutionalized ones, as nonprofit organization. Then, they are not under the supervision of Central Bank. However, the Central Bank was rapidly solicited to assess Banco Palmas for the issuance of a community currency. The Central Bank stated that CDBs could issue such currencies since they did not threaten the circulation of the </w:t>
      </w:r>
      <w:proofErr w:type="gramStart"/>
      <w:r>
        <w:rPr>
          <w:rFonts w:ascii="Times New Roman" w:hAnsi="Times New Roman" w:cs="Times New Roman"/>
          <w:sz w:val="24"/>
          <w:szCs w:val="24"/>
          <w:lang w:val="en-US"/>
        </w:rPr>
        <w:t>Real</w:t>
      </w:r>
      <w:proofErr w:type="gramEnd"/>
      <w:r>
        <w:rPr>
          <w:rFonts w:ascii="Times New Roman" w:hAnsi="Times New Roman" w:cs="Times New Roman"/>
          <w:sz w:val="24"/>
          <w:szCs w:val="24"/>
          <w:lang w:val="en-US"/>
        </w:rPr>
        <w:t xml:space="preserve"> national currency. After this, the Central Bank issued a note jointly with SENAES attesting the social utility of CDBs community currencies. Since 2015, ten CDBs are included in a financial education program implemented by the Central Bank. </w:t>
      </w:r>
    </w:p>
    <w:p w:rsidR="00DA7190" w:rsidRDefault="00DA7190" w:rsidP="00BB61AF">
      <w:pPr>
        <w:autoSpaceDE w:val="0"/>
        <w:autoSpaceDN w:val="0"/>
        <w:adjustRightInd w:val="0"/>
        <w:spacing w:after="0" w:line="360" w:lineRule="auto"/>
        <w:jc w:val="both"/>
        <w:rPr>
          <w:rFonts w:ascii="Times New Roman" w:hAnsi="Times New Roman" w:cs="Times New Roman"/>
          <w:sz w:val="24"/>
          <w:szCs w:val="24"/>
          <w:lang w:val="en-US"/>
        </w:rPr>
      </w:pPr>
    </w:p>
    <w:p w:rsidR="00624C2F" w:rsidRDefault="00624C2F" w:rsidP="00BB61AF">
      <w:pPr>
        <w:autoSpaceDE w:val="0"/>
        <w:autoSpaceDN w:val="0"/>
        <w:adjustRightInd w:val="0"/>
        <w:spacing w:after="0" w:line="360" w:lineRule="auto"/>
        <w:jc w:val="both"/>
        <w:rPr>
          <w:rFonts w:ascii="Times New Roman" w:hAnsi="Times New Roman" w:cs="Times New Roman"/>
          <w:b/>
          <w:i/>
          <w:sz w:val="24"/>
          <w:szCs w:val="24"/>
          <w:lang w:val="en-US"/>
        </w:rPr>
      </w:pPr>
    </w:p>
    <w:p w:rsidR="00503B47" w:rsidRPr="00087DB6" w:rsidRDefault="00087DB6" w:rsidP="00BB61AF">
      <w:pPr>
        <w:autoSpaceDE w:val="0"/>
        <w:autoSpaceDN w:val="0"/>
        <w:adjustRightInd w:val="0"/>
        <w:spacing w:after="0" w:line="360" w:lineRule="auto"/>
        <w:jc w:val="both"/>
        <w:rPr>
          <w:rFonts w:ascii="Times New Roman" w:hAnsi="Times New Roman" w:cs="Times New Roman"/>
          <w:b/>
          <w:i/>
          <w:sz w:val="24"/>
          <w:szCs w:val="24"/>
          <w:lang w:val="en-US"/>
        </w:rPr>
      </w:pPr>
      <w:r w:rsidRPr="00087DB6">
        <w:rPr>
          <w:rFonts w:ascii="Times New Roman" w:hAnsi="Times New Roman" w:cs="Times New Roman"/>
          <w:b/>
          <w:i/>
          <w:sz w:val="24"/>
          <w:szCs w:val="24"/>
          <w:lang w:val="en-US"/>
        </w:rPr>
        <w:t>Resource strategies</w:t>
      </w:r>
      <w:r w:rsidR="00524AD8">
        <w:rPr>
          <w:rFonts w:ascii="Times New Roman" w:hAnsi="Times New Roman" w:cs="Times New Roman"/>
          <w:b/>
          <w:i/>
          <w:sz w:val="24"/>
          <w:szCs w:val="24"/>
          <w:lang w:val="en-US"/>
        </w:rPr>
        <w:t>- collaborations with public banks</w:t>
      </w:r>
    </w:p>
    <w:p w:rsidR="00087DB6" w:rsidRPr="00087DB6" w:rsidRDefault="00087DB6" w:rsidP="00BB61AF">
      <w:pPr>
        <w:autoSpaceDE w:val="0"/>
        <w:autoSpaceDN w:val="0"/>
        <w:adjustRightInd w:val="0"/>
        <w:spacing w:after="0" w:line="360" w:lineRule="auto"/>
        <w:jc w:val="both"/>
        <w:rPr>
          <w:rFonts w:ascii="Times New Roman" w:hAnsi="Times New Roman" w:cs="Times New Roman"/>
          <w:b/>
          <w:sz w:val="24"/>
          <w:szCs w:val="24"/>
          <w:lang w:val="en-US"/>
        </w:rPr>
      </w:pPr>
    </w:p>
    <w:p w:rsidR="00832A63" w:rsidRDefault="00087DB6" w:rsidP="005B4E9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public </w:t>
      </w:r>
      <w:proofErr w:type="gramStart"/>
      <w:r>
        <w:rPr>
          <w:rFonts w:ascii="Times New Roman" w:hAnsi="Times New Roman" w:cs="Times New Roman"/>
          <w:sz w:val="24"/>
          <w:szCs w:val="24"/>
          <w:lang w:val="en-US"/>
        </w:rPr>
        <w:t>governments</w:t>
      </w:r>
      <w:proofErr w:type="gramEnd"/>
      <w:r>
        <w:rPr>
          <w:rFonts w:ascii="Times New Roman" w:hAnsi="Times New Roman" w:cs="Times New Roman"/>
          <w:sz w:val="24"/>
          <w:szCs w:val="24"/>
          <w:lang w:val="en-US"/>
        </w:rPr>
        <w:t xml:space="preserve"> partnerships</w:t>
      </w:r>
      <w:r w:rsidR="00451036">
        <w:rPr>
          <w:rFonts w:ascii="Times New Roman" w:hAnsi="Times New Roman" w:cs="Times New Roman"/>
          <w:sz w:val="24"/>
          <w:szCs w:val="24"/>
          <w:lang w:val="en-US"/>
        </w:rPr>
        <w:t xml:space="preserve"> provide resources for creating</w:t>
      </w:r>
      <w:r>
        <w:rPr>
          <w:rFonts w:ascii="Times New Roman" w:hAnsi="Times New Roman" w:cs="Times New Roman"/>
          <w:sz w:val="24"/>
          <w:szCs w:val="24"/>
          <w:lang w:val="en-US"/>
        </w:rPr>
        <w:t xml:space="preserve"> and consolidating CDBs, they do not include financial resources for capitalization. Then, </w:t>
      </w:r>
      <w:r w:rsidR="00451036">
        <w:rPr>
          <w:rFonts w:ascii="Times New Roman" w:hAnsi="Times New Roman" w:cs="Times New Roman"/>
          <w:sz w:val="24"/>
          <w:szCs w:val="24"/>
          <w:lang w:val="en-US"/>
        </w:rPr>
        <w:t xml:space="preserve">CDBs set up several types of </w:t>
      </w:r>
      <w:r>
        <w:rPr>
          <w:rFonts w:ascii="Times New Roman" w:hAnsi="Times New Roman" w:cs="Times New Roman"/>
          <w:sz w:val="24"/>
          <w:szCs w:val="24"/>
          <w:lang w:val="en-US"/>
        </w:rPr>
        <w:t>c</w:t>
      </w:r>
      <w:r w:rsidR="00135CD1">
        <w:rPr>
          <w:rFonts w:ascii="Times New Roman" w:hAnsi="Times New Roman" w:cs="Times New Roman"/>
          <w:sz w:val="24"/>
          <w:szCs w:val="24"/>
          <w:lang w:val="en-US"/>
        </w:rPr>
        <w:t>ollaborations with financial institutions</w:t>
      </w:r>
      <w:r>
        <w:rPr>
          <w:rFonts w:ascii="Times New Roman" w:hAnsi="Times New Roman" w:cs="Times New Roman"/>
          <w:sz w:val="24"/>
          <w:szCs w:val="24"/>
          <w:lang w:val="en-US"/>
        </w:rPr>
        <w:t xml:space="preserve">. </w:t>
      </w:r>
      <w:r w:rsidR="00DC66A8">
        <w:rPr>
          <w:rFonts w:ascii="Times New Roman" w:hAnsi="Times New Roman" w:cs="Times New Roman"/>
          <w:sz w:val="24"/>
          <w:szCs w:val="24"/>
          <w:lang w:val="en-US"/>
        </w:rPr>
        <w:t>C</w:t>
      </w:r>
      <w:r w:rsidR="009D31A5">
        <w:rPr>
          <w:rFonts w:ascii="Times New Roman" w:hAnsi="Times New Roman" w:cs="Times New Roman"/>
          <w:sz w:val="24"/>
          <w:szCs w:val="24"/>
          <w:lang w:val="en-US"/>
        </w:rPr>
        <w:t xml:space="preserve">ollaborations </w:t>
      </w:r>
      <w:r w:rsidR="00DC66A8">
        <w:rPr>
          <w:rFonts w:ascii="Times New Roman" w:hAnsi="Times New Roman" w:cs="Times New Roman"/>
          <w:sz w:val="24"/>
          <w:szCs w:val="24"/>
          <w:lang w:val="en-US"/>
        </w:rPr>
        <w:t xml:space="preserve">with </w:t>
      </w:r>
      <w:r w:rsidR="008E63B0">
        <w:rPr>
          <w:rFonts w:ascii="Times New Roman" w:hAnsi="Times New Roman" w:cs="Times New Roman"/>
          <w:sz w:val="24"/>
          <w:szCs w:val="24"/>
          <w:lang w:val="en-US"/>
        </w:rPr>
        <w:t>public banks</w:t>
      </w:r>
      <w:r w:rsidR="00DC66A8">
        <w:rPr>
          <w:rFonts w:ascii="Times New Roman" w:hAnsi="Times New Roman" w:cs="Times New Roman"/>
          <w:sz w:val="24"/>
          <w:szCs w:val="24"/>
          <w:lang w:val="en-US"/>
        </w:rPr>
        <w:t xml:space="preserve"> </w:t>
      </w:r>
      <w:r w:rsidR="009D31A5">
        <w:rPr>
          <w:rFonts w:ascii="Times New Roman" w:hAnsi="Times New Roman" w:cs="Times New Roman"/>
          <w:sz w:val="24"/>
          <w:szCs w:val="24"/>
          <w:lang w:val="en-US"/>
        </w:rPr>
        <w:t xml:space="preserve">encompass basically three types of financial and banking services. </w:t>
      </w:r>
      <w:r w:rsidR="00064FE0">
        <w:rPr>
          <w:rFonts w:ascii="Times New Roman" w:hAnsi="Times New Roman" w:cs="Times New Roman"/>
          <w:sz w:val="24"/>
          <w:szCs w:val="24"/>
          <w:lang w:val="en-US"/>
        </w:rPr>
        <w:t>First, public banks allocate a loan for a bridging organization. CDBs use this loan for increa</w:t>
      </w:r>
      <w:r w:rsidR="008E63B0">
        <w:rPr>
          <w:rFonts w:ascii="Times New Roman" w:hAnsi="Times New Roman" w:cs="Times New Roman"/>
          <w:sz w:val="24"/>
          <w:szCs w:val="24"/>
          <w:lang w:val="en-US"/>
        </w:rPr>
        <w:t>sing their liability and lend</w:t>
      </w:r>
      <w:r w:rsidR="00064FE0">
        <w:rPr>
          <w:rFonts w:ascii="Times New Roman" w:hAnsi="Times New Roman" w:cs="Times New Roman"/>
          <w:sz w:val="24"/>
          <w:szCs w:val="24"/>
          <w:lang w:val="en-US"/>
        </w:rPr>
        <w:t xml:space="preserve"> to communities’ clients. Second, CDBs can act as financial intermediaries for public banks. In this case, they propose </w:t>
      </w:r>
      <w:r w:rsidR="008E63B0">
        <w:rPr>
          <w:rFonts w:ascii="Times New Roman" w:hAnsi="Times New Roman" w:cs="Times New Roman"/>
          <w:sz w:val="24"/>
          <w:szCs w:val="24"/>
          <w:lang w:val="en-US"/>
        </w:rPr>
        <w:t>public banks lines of credits</w:t>
      </w:r>
      <w:r w:rsidR="00064FE0">
        <w:rPr>
          <w:rFonts w:ascii="Times New Roman" w:hAnsi="Times New Roman" w:cs="Times New Roman"/>
          <w:sz w:val="24"/>
          <w:szCs w:val="24"/>
          <w:lang w:val="en-US"/>
        </w:rPr>
        <w:t xml:space="preserve">. The allocation conditions can be defined </w:t>
      </w:r>
      <w:r w:rsidR="00064FE0">
        <w:rPr>
          <w:rFonts w:ascii="Times New Roman" w:hAnsi="Times New Roman" w:cs="Times New Roman"/>
          <w:sz w:val="24"/>
          <w:szCs w:val="24"/>
          <w:lang w:val="en-US"/>
        </w:rPr>
        <w:lastRenderedPageBreak/>
        <w:t>by the public bank, or the cli</w:t>
      </w:r>
      <w:r w:rsidR="008E63B0">
        <w:rPr>
          <w:rFonts w:ascii="Times New Roman" w:hAnsi="Times New Roman" w:cs="Times New Roman"/>
          <w:sz w:val="24"/>
          <w:szCs w:val="24"/>
          <w:lang w:val="en-US"/>
        </w:rPr>
        <w:t>ent situation assessment is realized</w:t>
      </w:r>
      <w:r w:rsidR="00064FE0">
        <w:rPr>
          <w:rFonts w:ascii="Times New Roman" w:hAnsi="Times New Roman" w:cs="Times New Roman"/>
          <w:sz w:val="24"/>
          <w:szCs w:val="24"/>
          <w:lang w:val="en-US"/>
        </w:rPr>
        <w:t xml:space="preserve"> according to the CDB criteria. Finally, CDBs can act </w:t>
      </w:r>
      <w:r w:rsidR="005B4E99">
        <w:rPr>
          <w:rFonts w:ascii="Times New Roman" w:hAnsi="Times New Roman" w:cs="Times New Roman"/>
          <w:sz w:val="24"/>
          <w:szCs w:val="24"/>
          <w:lang w:val="en-US"/>
        </w:rPr>
        <w:t>as c</w:t>
      </w:r>
      <w:r w:rsidR="005B4E99" w:rsidRPr="00BB61AF">
        <w:rPr>
          <w:rFonts w:ascii="Times New Roman" w:hAnsi="Times New Roman" w:cs="Times New Roman"/>
          <w:sz w:val="24"/>
          <w:szCs w:val="24"/>
          <w:lang w:val="en-US"/>
        </w:rPr>
        <w:t xml:space="preserve">orrespondent banking </w:t>
      </w:r>
      <w:r w:rsidR="005B4E99">
        <w:rPr>
          <w:rFonts w:ascii="Times New Roman" w:hAnsi="Times New Roman" w:cs="Times New Roman"/>
          <w:sz w:val="24"/>
          <w:szCs w:val="24"/>
          <w:lang w:val="en-US"/>
        </w:rPr>
        <w:t>for public banks. Widely used in Brazil (</w:t>
      </w:r>
      <w:proofErr w:type="spellStart"/>
      <w:r w:rsidR="005B4E99">
        <w:rPr>
          <w:rFonts w:ascii="Times New Roman" w:hAnsi="Times New Roman" w:cs="Times New Roman"/>
          <w:sz w:val="24"/>
          <w:szCs w:val="24"/>
          <w:lang w:val="en-US"/>
        </w:rPr>
        <w:t>Diniz</w:t>
      </w:r>
      <w:proofErr w:type="spellEnd"/>
      <w:r w:rsidR="005B4E99">
        <w:rPr>
          <w:rFonts w:ascii="Times New Roman" w:hAnsi="Times New Roman" w:cs="Times New Roman"/>
          <w:sz w:val="24"/>
          <w:szCs w:val="24"/>
          <w:lang w:val="en-US"/>
        </w:rPr>
        <w:t xml:space="preserve"> et al., 2014), this technology permit to CDB to provide </w:t>
      </w:r>
      <w:r w:rsidR="005B4E99" w:rsidRPr="005B4E99">
        <w:rPr>
          <w:rFonts w:ascii="Times New Roman" w:hAnsi="Times New Roman" w:cs="Times New Roman"/>
          <w:sz w:val="24"/>
          <w:szCs w:val="24"/>
          <w:lang w:val="en-US"/>
        </w:rPr>
        <w:t>fina</w:t>
      </w:r>
      <w:r w:rsidR="008E63B0">
        <w:rPr>
          <w:rFonts w:ascii="Times New Roman" w:hAnsi="Times New Roman" w:cs="Times New Roman"/>
          <w:sz w:val="24"/>
          <w:szCs w:val="24"/>
          <w:lang w:val="en-US"/>
        </w:rPr>
        <w:t>ncial services on behalf of</w:t>
      </w:r>
      <w:r w:rsidR="005B4E99" w:rsidRPr="005B4E99">
        <w:rPr>
          <w:rFonts w:ascii="Times New Roman" w:hAnsi="Times New Roman" w:cs="Times New Roman"/>
          <w:sz w:val="24"/>
          <w:szCs w:val="24"/>
          <w:lang w:val="en-US"/>
        </w:rPr>
        <w:t xml:space="preserve"> bank</w:t>
      </w:r>
      <w:r w:rsidR="008E63B0">
        <w:rPr>
          <w:rFonts w:ascii="Times New Roman" w:hAnsi="Times New Roman" w:cs="Times New Roman"/>
          <w:sz w:val="24"/>
          <w:szCs w:val="24"/>
          <w:lang w:val="en-US"/>
        </w:rPr>
        <w:t>s</w:t>
      </w:r>
      <w:r w:rsidR="005B4E99" w:rsidRPr="005B4E99">
        <w:rPr>
          <w:rFonts w:ascii="Times New Roman" w:hAnsi="Times New Roman" w:cs="Times New Roman"/>
          <w:sz w:val="24"/>
          <w:szCs w:val="24"/>
          <w:lang w:val="en-US"/>
        </w:rPr>
        <w:t xml:space="preserve">, such payment facilities or bank account opening. </w:t>
      </w:r>
      <w:r w:rsidR="005B4E99">
        <w:rPr>
          <w:rFonts w:ascii="Times New Roman" w:hAnsi="Times New Roman" w:cs="Times New Roman"/>
          <w:sz w:val="24"/>
          <w:szCs w:val="24"/>
          <w:lang w:val="en-US"/>
        </w:rPr>
        <w:t xml:space="preserve">Such </w:t>
      </w:r>
      <w:r w:rsidR="005B4E99" w:rsidRPr="00BB61AF">
        <w:rPr>
          <w:rFonts w:ascii="Times New Roman" w:hAnsi="Times New Roman" w:cs="Times New Roman"/>
          <w:sz w:val="24"/>
          <w:szCs w:val="24"/>
          <w:lang w:val="en-US"/>
        </w:rPr>
        <w:t>partnership</w:t>
      </w:r>
      <w:r w:rsidR="005B4E99">
        <w:rPr>
          <w:rFonts w:ascii="Times New Roman" w:hAnsi="Times New Roman" w:cs="Times New Roman"/>
          <w:sz w:val="24"/>
          <w:szCs w:val="24"/>
          <w:lang w:val="en-US"/>
        </w:rPr>
        <w:t>s played a crucial role</w:t>
      </w:r>
      <w:r w:rsidR="005B4E99" w:rsidRPr="00BB61AF">
        <w:rPr>
          <w:rFonts w:ascii="Times New Roman" w:hAnsi="Times New Roman" w:cs="Times New Roman"/>
          <w:sz w:val="24"/>
          <w:szCs w:val="24"/>
          <w:lang w:val="en-US"/>
        </w:rPr>
        <w:t xml:space="preserve"> in scaling CDBs activities, but also in professionalizing CDBs practices in terms of financial management and accountability. </w:t>
      </w:r>
    </w:p>
    <w:p w:rsidR="00832A63" w:rsidRDefault="00832A63" w:rsidP="005B4E99">
      <w:pPr>
        <w:autoSpaceDE w:val="0"/>
        <w:autoSpaceDN w:val="0"/>
        <w:adjustRightInd w:val="0"/>
        <w:spacing w:after="0" w:line="360" w:lineRule="auto"/>
        <w:jc w:val="both"/>
        <w:rPr>
          <w:rFonts w:ascii="Times New Roman" w:hAnsi="Times New Roman" w:cs="Times New Roman"/>
          <w:sz w:val="24"/>
          <w:szCs w:val="24"/>
          <w:lang w:val="en-US"/>
        </w:rPr>
      </w:pPr>
    </w:p>
    <w:p w:rsidR="001A6BAC" w:rsidRDefault="00F4433D" w:rsidP="00832A6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intensity of institutional collaborations highly depends on the characteristics of each public bank. </w:t>
      </w:r>
      <w:r w:rsidR="008E63B0">
        <w:rPr>
          <w:rFonts w:ascii="Times New Roman" w:hAnsi="Times New Roman" w:cs="Times New Roman"/>
          <w:sz w:val="24"/>
          <w:szCs w:val="24"/>
          <w:lang w:val="en-US"/>
        </w:rPr>
        <w:t>T</w:t>
      </w:r>
      <w:r w:rsidR="00832A63">
        <w:rPr>
          <w:rFonts w:ascii="Times New Roman" w:hAnsi="Times New Roman" w:cs="Times New Roman"/>
          <w:sz w:val="24"/>
          <w:szCs w:val="24"/>
          <w:lang w:val="en-US"/>
        </w:rPr>
        <w:t>he implementa</w:t>
      </w:r>
      <w:r w:rsidR="001A6BAC">
        <w:rPr>
          <w:rFonts w:ascii="Times New Roman" w:hAnsi="Times New Roman" w:cs="Times New Roman"/>
          <w:sz w:val="24"/>
          <w:szCs w:val="24"/>
          <w:lang w:val="en-US"/>
        </w:rPr>
        <w:t>tion of such collaborations has</w:t>
      </w:r>
      <w:r w:rsidR="008E63B0">
        <w:rPr>
          <w:rFonts w:ascii="Times New Roman" w:hAnsi="Times New Roman" w:cs="Times New Roman"/>
          <w:sz w:val="24"/>
          <w:szCs w:val="24"/>
          <w:lang w:val="en-US"/>
        </w:rPr>
        <w:t xml:space="preserve"> not emerged naturally:</w:t>
      </w:r>
      <w:r w:rsidR="00832A63">
        <w:rPr>
          <w:rFonts w:ascii="Times New Roman" w:hAnsi="Times New Roman" w:cs="Times New Roman"/>
          <w:sz w:val="24"/>
          <w:szCs w:val="24"/>
          <w:lang w:val="en-US"/>
        </w:rPr>
        <w:t xml:space="preserve"> CDBs had to conform to existing public bank programs or directly influence them for </w:t>
      </w:r>
      <w:r w:rsidR="001A6BAC">
        <w:rPr>
          <w:rFonts w:ascii="Times New Roman" w:hAnsi="Times New Roman" w:cs="Times New Roman"/>
          <w:sz w:val="24"/>
          <w:szCs w:val="24"/>
          <w:lang w:val="en-US"/>
        </w:rPr>
        <w:t>new product design</w:t>
      </w:r>
      <w:r w:rsidR="00832A63">
        <w:rPr>
          <w:rFonts w:ascii="Times New Roman" w:hAnsi="Times New Roman" w:cs="Times New Roman"/>
          <w:sz w:val="24"/>
          <w:szCs w:val="24"/>
          <w:lang w:val="en-US"/>
        </w:rPr>
        <w:t xml:space="preserve">. First, CDB integrate existing programs </w:t>
      </w:r>
      <w:r w:rsidR="008E63B0">
        <w:rPr>
          <w:rFonts w:ascii="Times New Roman" w:hAnsi="Times New Roman" w:cs="Times New Roman"/>
          <w:sz w:val="24"/>
          <w:szCs w:val="24"/>
          <w:lang w:val="en-US"/>
        </w:rPr>
        <w:t>related to</w:t>
      </w:r>
      <w:r w:rsidR="001A6BAC">
        <w:rPr>
          <w:rFonts w:ascii="Times New Roman" w:hAnsi="Times New Roman" w:cs="Times New Roman"/>
          <w:sz w:val="24"/>
          <w:szCs w:val="24"/>
          <w:lang w:val="en-US"/>
        </w:rPr>
        <w:t xml:space="preserve"> federal government</w:t>
      </w:r>
      <w:r w:rsidR="00832A63">
        <w:rPr>
          <w:rFonts w:ascii="Times New Roman" w:hAnsi="Times New Roman" w:cs="Times New Roman"/>
          <w:sz w:val="24"/>
          <w:szCs w:val="24"/>
          <w:lang w:val="en-US"/>
        </w:rPr>
        <w:t xml:space="preserve"> </w:t>
      </w:r>
      <w:r w:rsidR="008E63B0">
        <w:rPr>
          <w:rFonts w:ascii="Times New Roman" w:hAnsi="Times New Roman" w:cs="Times New Roman"/>
          <w:sz w:val="24"/>
          <w:szCs w:val="24"/>
          <w:lang w:val="en-US"/>
        </w:rPr>
        <w:t xml:space="preserve">initiatives. For example, Banco </w:t>
      </w:r>
      <w:proofErr w:type="gramStart"/>
      <w:r w:rsidR="008E63B0">
        <w:rPr>
          <w:rFonts w:ascii="Times New Roman" w:hAnsi="Times New Roman" w:cs="Times New Roman"/>
          <w:sz w:val="24"/>
          <w:szCs w:val="24"/>
          <w:lang w:val="en-US"/>
        </w:rPr>
        <w:t>do</w:t>
      </w:r>
      <w:proofErr w:type="gramEnd"/>
      <w:r w:rsidR="008E63B0">
        <w:rPr>
          <w:rFonts w:ascii="Times New Roman" w:hAnsi="Times New Roman" w:cs="Times New Roman"/>
          <w:sz w:val="24"/>
          <w:szCs w:val="24"/>
          <w:lang w:val="en-US"/>
        </w:rPr>
        <w:t xml:space="preserve"> </w:t>
      </w:r>
      <w:proofErr w:type="spellStart"/>
      <w:r w:rsidR="008E63B0">
        <w:rPr>
          <w:rFonts w:ascii="Times New Roman" w:hAnsi="Times New Roman" w:cs="Times New Roman"/>
          <w:sz w:val="24"/>
          <w:szCs w:val="24"/>
          <w:lang w:val="en-US"/>
        </w:rPr>
        <w:t>Brasil</w:t>
      </w:r>
      <w:proofErr w:type="spellEnd"/>
      <w:r w:rsidR="008E63B0">
        <w:rPr>
          <w:rFonts w:ascii="Times New Roman" w:hAnsi="Times New Roman" w:cs="Times New Roman"/>
          <w:sz w:val="24"/>
          <w:szCs w:val="24"/>
          <w:lang w:val="en-US"/>
        </w:rPr>
        <w:t xml:space="preserve"> partnership was linked to</w:t>
      </w:r>
      <w:r w:rsidR="00832A63">
        <w:rPr>
          <w:rFonts w:ascii="Times New Roman" w:hAnsi="Times New Roman" w:cs="Times New Roman"/>
          <w:sz w:val="24"/>
          <w:szCs w:val="24"/>
          <w:lang w:val="en-US"/>
        </w:rPr>
        <w:t xml:space="preserve"> the National productive microcredit program implemented by Ministry of Labor and Employment. </w:t>
      </w:r>
      <w:r w:rsidR="001A6BAC">
        <w:rPr>
          <w:rFonts w:ascii="Times New Roman" w:hAnsi="Times New Roman" w:cs="Times New Roman"/>
          <w:sz w:val="24"/>
          <w:szCs w:val="24"/>
          <w:lang w:val="en-US"/>
        </w:rPr>
        <w:t>However, such change occurred at secondary aspect beliefs and did not consistently change the for-profit bank</w:t>
      </w:r>
      <w:r w:rsidR="008E63B0">
        <w:rPr>
          <w:rFonts w:ascii="Times New Roman" w:hAnsi="Times New Roman" w:cs="Times New Roman"/>
          <w:sz w:val="24"/>
          <w:szCs w:val="24"/>
          <w:lang w:val="en-US"/>
        </w:rPr>
        <w:t xml:space="preserve"> behavior for social dimensions</w:t>
      </w:r>
      <w:r w:rsidR="001A6BAC">
        <w:rPr>
          <w:rFonts w:ascii="Times New Roman" w:hAnsi="Times New Roman" w:cs="Times New Roman"/>
          <w:sz w:val="24"/>
          <w:szCs w:val="24"/>
          <w:lang w:val="en-US"/>
        </w:rPr>
        <w:t xml:space="preserve">. </w:t>
      </w:r>
      <w:r w:rsidR="008E63B0">
        <w:rPr>
          <w:rFonts w:ascii="Times New Roman" w:hAnsi="Times New Roman" w:cs="Times New Roman"/>
          <w:sz w:val="24"/>
          <w:szCs w:val="24"/>
          <w:lang w:val="en-US"/>
        </w:rPr>
        <w:t>Similarly, t</w:t>
      </w:r>
      <w:r w:rsidR="001A6BAC">
        <w:rPr>
          <w:rFonts w:ascii="Times New Roman" w:hAnsi="Times New Roman" w:cs="Times New Roman"/>
          <w:sz w:val="24"/>
          <w:szCs w:val="24"/>
          <w:lang w:val="en-US"/>
        </w:rPr>
        <w:t xml:space="preserve">he creation of a new department of solidarity economy in the Brazilian development bank </w:t>
      </w:r>
      <w:r w:rsidR="002D7F93">
        <w:rPr>
          <w:rFonts w:ascii="Times New Roman" w:hAnsi="Times New Roman" w:cs="Times New Roman"/>
          <w:sz w:val="24"/>
          <w:szCs w:val="24"/>
          <w:lang w:val="en-US"/>
        </w:rPr>
        <w:t xml:space="preserve">BNDES </w:t>
      </w:r>
      <w:r w:rsidR="008E63B0">
        <w:rPr>
          <w:rFonts w:ascii="Times New Roman" w:hAnsi="Times New Roman" w:cs="Times New Roman"/>
          <w:sz w:val="24"/>
          <w:szCs w:val="24"/>
          <w:lang w:val="en-US"/>
        </w:rPr>
        <w:t>was impulse in the context of</w:t>
      </w:r>
      <w:r w:rsidR="001A6BAC">
        <w:rPr>
          <w:rFonts w:ascii="Times New Roman" w:hAnsi="Times New Roman" w:cs="Times New Roman"/>
          <w:sz w:val="24"/>
          <w:szCs w:val="24"/>
          <w:lang w:val="en-US"/>
        </w:rPr>
        <w:t xml:space="preserve"> Lula presidency and its concerns for social issues. </w:t>
      </w:r>
      <w:r w:rsidR="002D7F93">
        <w:rPr>
          <w:rFonts w:ascii="Times New Roman" w:hAnsi="Times New Roman" w:cs="Times New Roman"/>
          <w:sz w:val="24"/>
          <w:szCs w:val="24"/>
          <w:lang w:val="en-US"/>
        </w:rPr>
        <w:t>This department responds to the social development mission of the bank and then constitutes a change at near core beliefs. However, BNDES assesses CDBs partnership with the same accountability indicators they use for for-profit organizations, which shows a not adapted institutional change for community and grassroots enterprises.</w:t>
      </w:r>
      <w:r w:rsidR="001A6BAC">
        <w:rPr>
          <w:rFonts w:ascii="Times New Roman" w:hAnsi="Times New Roman" w:cs="Times New Roman"/>
          <w:sz w:val="24"/>
          <w:szCs w:val="24"/>
          <w:lang w:val="en-US"/>
        </w:rPr>
        <w:t xml:space="preserve"> </w:t>
      </w:r>
    </w:p>
    <w:p w:rsidR="001A6BAC" w:rsidRDefault="001A6BAC" w:rsidP="00832A63">
      <w:pPr>
        <w:autoSpaceDE w:val="0"/>
        <w:autoSpaceDN w:val="0"/>
        <w:adjustRightInd w:val="0"/>
        <w:spacing w:after="0" w:line="360" w:lineRule="auto"/>
        <w:jc w:val="both"/>
        <w:rPr>
          <w:rFonts w:ascii="Times New Roman" w:hAnsi="Times New Roman" w:cs="Times New Roman"/>
          <w:sz w:val="24"/>
          <w:szCs w:val="24"/>
          <w:lang w:val="en-US"/>
        </w:rPr>
      </w:pPr>
    </w:p>
    <w:p w:rsidR="00DA7190" w:rsidRDefault="00832A63" w:rsidP="00DA719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CDB network pressures for and influences new design of financial products for CDBs. On the one hand, change in design product can derive directly from the collective action of CDBs and a co-construction process between CDBs and financial institutions. </w:t>
      </w:r>
      <w:r w:rsidR="002D7F93">
        <w:rPr>
          <w:rFonts w:ascii="Times New Roman" w:hAnsi="Times New Roman" w:cs="Times New Roman"/>
          <w:sz w:val="24"/>
          <w:szCs w:val="24"/>
          <w:lang w:val="en-US"/>
        </w:rPr>
        <w:t xml:space="preserve">This is the case with </w:t>
      </w:r>
      <w:proofErr w:type="spellStart"/>
      <w:r w:rsidR="002D7F93">
        <w:rPr>
          <w:rFonts w:ascii="Times New Roman" w:hAnsi="Times New Roman" w:cs="Times New Roman"/>
          <w:sz w:val="24"/>
          <w:szCs w:val="24"/>
          <w:lang w:val="en-US"/>
        </w:rPr>
        <w:t>Caixa</w:t>
      </w:r>
      <w:proofErr w:type="spellEnd"/>
      <w:r w:rsidR="002D7F93">
        <w:rPr>
          <w:rFonts w:ascii="Times New Roman" w:hAnsi="Times New Roman" w:cs="Times New Roman"/>
          <w:sz w:val="24"/>
          <w:szCs w:val="24"/>
          <w:lang w:val="en-US"/>
        </w:rPr>
        <w:t xml:space="preserve"> </w:t>
      </w:r>
      <w:proofErr w:type="spellStart"/>
      <w:r w:rsidR="002D7F93">
        <w:rPr>
          <w:rFonts w:ascii="Times New Roman" w:hAnsi="Times New Roman" w:cs="Times New Roman"/>
          <w:sz w:val="24"/>
          <w:szCs w:val="24"/>
          <w:lang w:val="en-US"/>
        </w:rPr>
        <w:t>Econômica</w:t>
      </w:r>
      <w:proofErr w:type="spellEnd"/>
      <w:r w:rsidR="002D7F93">
        <w:rPr>
          <w:rFonts w:ascii="Times New Roman" w:hAnsi="Times New Roman" w:cs="Times New Roman"/>
          <w:sz w:val="24"/>
          <w:szCs w:val="24"/>
          <w:lang w:val="en-US"/>
        </w:rPr>
        <w:t xml:space="preserve"> Federal, the public bank providing federal social programs. </w:t>
      </w:r>
      <w:r w:rsidR="00DA7190">
        <w:rPr>
          <w:rFonts w:ascii="Times New Roman" w:hAnsi="Times New Roman" w:cs="Times New Roman"/>
          <w:sz w:val="24"/>
          <w:szCs w:val="24"/>
          <w:lang w:val="en-US"/>
        </w:rPr>
        <w:t>This bank changed its fundamental policy position by considering CDBs as a major par</w:t>
      </w:r>
      <w:r w:rsidR="008E63B0">
        <w:rPr>
          <w:rFonts w:ascii="Times New Roman" w:hAnsi="Times New Roman" w:cs="Times New Roman"/>
          <w:sz w:val="24"/>
          <w:szCs w:val="24"/>
          <w:lang w:val="en-US"/>
        </w:rPr>
        <w:t>tner for financial inclusion of excluded communities. It</w:t>
      </w:r>
      <w:r w:rsidR="00DA7190">
        <w:rPr>
          <w:rFonts w:ascii="Times New Roman" w:hAnsi="Times New Roman" w:cs="Times New Roman"/>
          <w:sz w:val="24"/>
          <w:szCs w:val="24"/>
          <w:lang w:val="en-US"/>
        </w:rPr>
        <w:t xml:space="preserve"> therefore created </w:t>
      </w:r>
      <w:r w:rsidR="00DA7190" w:rsidRPr="00BB61AF">
        <w:rPr>
          <w:rFonts w:ascii="Times New Roman" w:hAnsi="Times New Roman" w:cs="Times New Roman"/>
          <w:sz w:val="24"/>
          <w:szCs w:val="24"/>
          <w:lang w:val="en-US"/>
        </w:rPr>
        <w:t>new internal guidelines for the implementation of correspondent banking in CDBs.</w:t>
      </w:r>
      <w:r w:rsidR="00DA7190">
        <w:rPr>
          <w:rFonts w:ascii="Times New Roman" w:hAnsi="Times New Roman" w:cs="Times New Roman"/>
          <w:sz w:val="24"/>
          <w:szCs w:val="24"/>
          <w:lang w:val="en-US"/>
        </w:rPr>
        <w:t xml:space="preserve"> Such change results from a learning process of years of collaborations with CDBs. </w:t>
      </w:r>
      <w:r w:rsidR="00DA7190" w:rsidRPr="00BB61AF">
        <w:rPr>
          <w:rFonts w:ascii="Times New Roman" w:hAnsi="Times New Roman" w:cs="Times New Roman"/>
          <w:sz w:val="24"/>
          <w:szCs w:val="24"/>
          <w:lang w:val="en-US"/>
        </w:rPr>
        <w:t xml:space="preserve">However, this structural alteration of guidelines has been effectuated at central level, while the final decision for agreements is decided locally by local agencies of </w:t>
      </w:r>
      <w:proofErr w:type="spellStart"/>
      <w:r w:rsidR="00DA7190" w:rsidRPr="00BB61AF">
        <w:rPr>
          <w:rFonts w:ascii="Times New Roman" w:hAnsi="Times New Roman" w:cs="Times New Roman"/>
          <w:sz w:val="24"/>
          <w:szCs w:val="24"/>
          <w:lang w:val="en-US"/>
        </w:rPr>
        <w:t>Caixa</w:t>
      </w:r>
      <w:proofErr w:type="spellEnd"/>
      <w:r w:rsidR="00DA7190" w:rsidRPr="00BB61AF">
        <w:rPr>
          <w:rFonts w:ascii="Times New Roman" w:hAnsi="Times New Roman" w:cs="Times New Roman"/>
          <w:sz w:val="24"/>
          <w:szCs w:val="24"/>
          <w:lang w:val="en-US"/>
        </w:rPr>
        <w:t>. In many case</w:t>
      </w:r>
      <w:r w:rsidR="00DA7190">
        <w:rPr>
          <w:rFonts w:ascii="Times New Roman" w:hAnsi="Times New Roman" w:cs="Times New Roman"/>
          <w:sz w:val="24"/>
          <w:szCs w:val="24"/>
          <w:lang w:val="en-US"/>
        </w:rPr>
        <w:t>s</w:t>
      </w:r>
      <w:r w:rsidR="00DA7190" w:rsidRPr="00BB61AF">
        <w:rPr>
          <w:rFonts w:ascii="Times New Roman" w:hAnsi="Times New Roman" w:cs="Times New Roman"/>
          <w:sz w:val="24"/>
          <w:szCs w:val="24"/>
          <w:lang w:val="en-US"/>
        </w:rPr>
        <w:t>, local agents do not understand how CDBs work</w:t>
      </w:r>
      <w:r w:rsidR="00DA7190">
        <w:rPr>
          <w:rFonts w:ascii="Times New Roman" w:hAnsi="Times New Roman" w:cs="Times New Roman"/>
          <w:sz w:val="24"/>
          <w:szCs w:val="24"/>
          <w:lang w:val="en-US"/>
        </w:rPr>
        <w:t>,</w:t>
      </w:r>
      <w:r w:rsidR="00DA7190" w:rsidRPr="00BB61AF">
        <w:rPr>
          <w:rFonts w:ascii="Times New Roman" w:hAnsi="Times New Roman" w:cs="Times New Roman"/>
          <w:sz w:val="24"/>
          <w:szCs w:val="24"/>
          <w:lang w:val="en-US"/>
        </w:rPr>
        <w:t xml:space="preserve"> wh</w:t>
      </w:r>
      <w:r w:rsidR="00DA7190">
        <w:rPr>
          <w:rFonts w:ascii="Times New Roman" w:hAnsi="Times New Roman" w:cs="Times New Roman"/>
          <w:sz w:val="24"/>
          <w:szCs w:val="24"/>
          <w:lang w:val="en-US"/>
        </w:rPr>
        <w:t>at</w:t>
      </w:r>
      <w:r w:rsidR="00DA7190" w:rsidRPr="00BB61AF">
        <w:rPr>
          <w:rFonts w:ascii="Times New Roman" w:hAnsi="Times New Roman" w:cs="Times New Roman"/>
          <w:sz w:val="24"/>
          <w:szCs w:val="24"/>
          <w:lang w:val="en-US"/>
        </w:rPr>
        <w:t xml:space="preserve"> make difficult partnerships. </w:t>
      </w:r>
    </w:p>
    <w:p w:rsidR="00DA7190" w:rsidRDefault="00DA7190" w:rsidP="00832A63">
      <w:pPr>
        <w:autoSpaceDE w:val="0"/>
        <w:autoSpaceDN w:val="0"/>
        <w:adjustRightInd w:val="0"/>
        <w:spacing w:after="0" w:line="360" w:lineRule="auto"/>
        <w:jc w:val="both"/>
        <w:rPr>
          <w:rFonts w:ascii="Times New Roman" w:hAnsi="Times New Roman" w:cs="Times New Roman"/>
          <w:sz w:val="24"/>
          <w:szCs w:val="24"/>
          <w:lang w:val="en-US"/>
        </w:rPr>
      </w:pPr>
    </w:p>
    <w:p w:rsidR="004A2499" w:rsidRDefault="00832A63"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the other hand, CDBs state networks co-construct public policies with state governments. In this frame, </w:t>
      </w:r>
      <w:r w:rsidR="00F03157">
        <w:rPr>
          <w:rFonts w:ascii="Times New Roman" w:hAnsi="Times New Roman" w:cs="Times New Roman"/>
          <w:sz w:val="24"/>
          <w:szCs w:val="24"/>
          <w:lang w:val="en-US"/>
        </w:rPr>
        <w:t>CDBs</w:t>
      </w:r>
      <w:r>
        <w:rPr>
          <w:rFonts w:ascii="Times New Roman" w:hAnsi="Times New Roman" w:cs="Times New Roman"/>
          <w:sz w:val="24"/>
          <w:szCs w:val="24"/>
          <w:lang w:val="en-US"/>
        </w:rPr>
        <w:t xml:space="preserve"> can enhance government to incentive and pressure financial public banks to create new financial products for state CDBs, or other forms of solidarity finance organizations.</w:t>
      </w:r>
      <w:r w:rsidR="00F03157">
        <w:rPr>
          <w:rFonts w:ascii="Times New Roman" w:hAnsi="Times New Roman" w:cs="Times New Roman"/>
          <w:sz w:val="24"/>
          <w:szCs w:val="24"/>
          <w:lang w:val="en-US"/>
        </w:rPr>
        <w:t xml:space="preserve"> As such, the </w:t>
      </w:r>
      <w:proofErr w:type="spellStart"/>
      <w:r w:rsidR="00E964E7">
        <w:rPr>
          <w:rFonts w:ascii="Times New Roman" w:hAnsi="Times New Roman" w:cs="Times New Roman"/>
          <w:sz w:val="24"/>
          <w:szCs w:val="24"/>
          <w:lang w:val="en-US"/>
        </w:rPr>
        <w:t>Espírito</w:t>
      </w:r>
      <w:proofErr w:type="spellEnd"/>
      <w:r w:rsidR="00E964E7">
        <w:rPr>
          <w:rFonts w:ascii="Times New Roman" w:hAnsi="Times New Roman" w:cs="Times New Roman"/>
          <w:sz w:val="24"/>
          <w:szCs w:val="24"/>
          <w:lang w:val="en-US"/>
        </w:rPr>
        <w:t xml:space="preserve"> Santo state</w:t>
      </w:r>
      <w:r w:rsidR="00F03157">
        <w:rPr>
          <w:rFonts w:ascii="Times New Roman" w:hAnsi="Times New Roman" w:cs="Times New Roman"/>
          <w:sz w:val="24"/>
          <w:szCs w:val="24"/>
          <w:lang w:val="en-US"/>
        </w:rPr>
        <w:t xml:space="preserve"> bank DANDES created a financial intermediation credit service for CDBs clients. However, s</w:t>
      </w:r>
      <w:r w:rsidR="00E964E7">
        <w:rPr>
          <w:rFonts w:ascii="Times New Roman" w:hAnsi="Times New Roman" w:cs="Times New Roman"/>
          <w:sz w:val="24"/>
          <w:szCs w:val="24"/>
          <w:lang w:val="en-US"/>
        </w:rPr>
        <w:t>uch change resulting from external pressure does not impact the public bank an</w:t>
      </w:r>
      <w:r w:rsidR="00F03157">
        <w:rPr>
          <w:rFonts w:ascii="Times New Roman" w:hAnsi="Times New Roman" w:cs="Times New Roman"/>
          <w:sz w:val="24"/>
          <w:szCs w:val="24"/>
          <w:lang w:val="en-US"/>
        </w:rPr>
        <w:t xml:space="preserve">d its for-profit logic: problems </w:t>
      </w:r>
      <w:r w:rsidR="00E964E7">
        <w:rPr>
          <w:rFonts w:ascii="Times New Roman" w:hAnsi="Times New Roman" w:cs="Times New Roman"/>
          <w:sz w:val="24"/>
          <w:szCs w:val="24"/>
          <w:lang w:val="en-US"/>
        </w:rPr>
        <w:t>result</w:t>
      </w:r>
      <w:r w:rsidR="00F03157">
        <w:rPr>
          <w:rFonts w:ascii="Times New Roman" w:hAnsi="Times New Roman" w:cs="Times New Roman"/>
          <w:sz w:val="24"/>
          <w:szCs w:val="24"/>
          <w:lang w:val="en-US"/>
        </w:rPr>
        <w:t>ed</w:t>
      </w:r>
      <w:r w:rsidR="00E964E7">
        <w:rPr>
          <w:rFonts w:ascii="Times New Roman" w:hAnsi="Times New Roman" w:cs="Times New Roman"/>
          <w:sz w:val="24"/>
          <w:szCs w:val="24"/>
          <w:lang w:val="en-US"/>
        </w:rPr>
        <w:t xml:space="preserve"> from the </w:t>
      </w:r>
      <w:r w:rsidR="00F03157">
        <w:rPr>
          <w:rFonts w:ascii="Times New Roman" w:hAnsi="Times New Roman" w:cs="Times New Roman"/>
          <w:sz w:val="24"/>
          <w:szCs w:val="24"/>
          <w:lang w:val="en-US"/>
        </w:rPr>
        <w:t xml:space="preserve">not </w:t>
      </w:r>
      <w:r w:rsidR="00E964E7">
        <w:rPr>
          <w:rFonts w:ascii="Times New Roman" w:hAnsi="Times New Roman" w:cs="Times New Roman"/>
          <w:sz w:val="24"/>
          <w:szCs w:val="24"/>
          <w:lang w:val="en-US"/>
        </w:rPr>
        <w:t xml:space="preserve">effective implementation of </w:t>
      </w:r>
      <w:r w:rsidR="00F03157">
        <w:rPr>
          <w:rFonts w:ascii="Times New Roman" w:hAnsi="Times New Roman" w:cs="Times New Roman"/>
          <w:sz w:val="24"/>
          <w:szCs w:val="24"/>
          <w:lang w:val="en-US"/>
        </w:rPr>
        <w:t>the new product by local agencies, which try</w:t>
      </w:r>
      <w:r w:rsidR="008E63B0">
        <w:rPr>
          <w:rFonts w:ascii="Times New Roman" w:hAnsi="Times New Roman" w:cs="Times New Roman"/>
          <w:sz w:val="24"/>
          <w:szCs w:val="24"/>
          <w:lang w:val="en-US"/>
        </w:rPr>
        <w:t xml:space="preserve"> to make profit </w:t>
      </w:r>
      <w:r w:rsidR="00E964E7">
        <w:rPr>
          <w:rFonts w:ascii="Times New Roman" w:hAnsi="Times New Roman" w:cs="Times New Roman"/>
          <w:sz w:val="24"/>
          <w:szCs w:val="24"/>
          <w:lang w:val="en-US"/>
        </w:rPr>
        <w:t>f</w:t>
      </w:r>
      <w:r w:rsidR="008E63B0">
        <w:rPr>
          <w:rFonts w:ascii="Times New Roman" w:hAnsi="Times New Roman" w:cs="Times New Roman"/>
          <w:sz w:val="24"/>
          <w:szCs w:val="24"/>
          <w:lang w:val="en-US"/>
        </w:rPr>
        <w:t>rom</w:t>
      </w:r>
      <w:r w:rsidR="00E964E7">
        <w:rPr>
          <w:rFonts w:ascii="Times New Roman" w:hAnsi="Times New Roman" w:cs="Times New Roman"/>
          <w:sz w:val="24"/>
          <w:szCs w:val="24"/>
          <w:lang w:val="en-US"/>
        </w:rPr>
        <w:t xml:space="preserve"> CDBs clients. </w:t>
      </w:r>
      <w:r w:rsidR="00F03157">
        <w:rPr>
          <w:rFonts w:ascii="Times New Roman" w:hAnsi="Times New Roman" w:cs="Times New Roman"/>
          <w:sz w:val="24"/>
          <w:szCs w:val="24"/>
          <w:lang w:val="en-US"/>
        </w:rPr>
        <w:t>Nevertheless</w:t>
      </w:r>
      <w:r w:rsidR="008E63B0">
        <w:rPr>
          <w:rFonts w:ascii="Times New Roman" w:hAnsi="Times New Roman" w:cs="Times New Roman"/>
          <w:sz w:val="24"/>
          <w:szCs w:val="24"/>
          <w:lang w:val="en-US"/>
        </w:rPr>
        <w:t>, the new product designed for CDBs</w:t>
      </w:r>
      <w:r w:rsidR="00E82039">
        <w:rPr>
          <w:rFonts w:ascii="Times New Roman" w:hAnsi="Times New Roman" w:cs="Times New Roman"/>
          <w:sz w:val="24"/>
          <w:szCs w:val="24"/>
          <w:lang w:val="en-US"/>
        </w:rPr>
        <w:t xml:space="preserve"> is nowadays used by other microfinance organizations in the state.</w:t>
      </w:r>
    </w:p>
    <w:p w:rsidR="00E82039" w:rsidRPr="00E82039" w:rsidRDefault="00E82039" w:rsidP="00BB61AF">
      <w:pPr>
        <w:autoSpaceDE w:val="0"/>
        <w:autoSpaceDN w:val="0"/>
        <w:adjustRightInd w:val="0"/>
        <w:spacing w:after="0" w:line="360" w:lineRule="auto"/>
        <w:jc w:val="both"/>
        <w:rPr>
          <w:rFonts w:ascii="Times New Roman" w:hAnsi="Times New Roman" w:cs="Times New Roman"/>
          <w:sz w:val="24"/>
          <w:szCs w:val="24"/>
          <w:lang w:val="en-US"/>
        </w:rPr>
      </w:pPr>
    </w:p>
    <w:p w:rsidR="00455CA3" w:rsidRPr="00BB61AF" w:rsidRDefault="00455CA3" w:rsidP="00BB61AF">
      <w:pPr>
        <w:autoSpaceDE w:val="0"/>
        <w:autoSpaceDN w:val="0"/>
        <w:adjustRightInd w:val="0"/>
        <w:spacing w:after="0" w:line="360" w:lineRule="auto"/>
        <w:jc w:val="both"/>
        <w:rPr>
          <w:rFonts w:ascii="Times New Roman" w:hAnsi="Times New Roman" w:cs="Times New Roman"/>
          <w:b/>
          <w:sz w:val="24"/>
          <w:szCs w:val="24"/>
          <w:lang w:val="en-US"/>
        </w:rPr>
      </w:pPr>
    </w:p>
    <w:p w:rsidR="00830F1D" w:rsidRPr="00BB61AF" w:rsidRDefault="005B1275" w:rsidP="00A83D23">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BB61AF">
        <w:rPr>
          <w:rFonts w:ascii="Times New Roman" w:hAnsi="Times New Roman" w:cs="Times New Roman"/>
          <w:b/>
          <w:sz w:val="24"/>
          <w:szCs w:val="24"/>
          <w:lang w:val="en-US"/>
        </w:rPr>
        <w:t>Discussion</w:t>
      </w:r>
      <w:r w:rsidR="00574702" w:rsidRPr="00BB61AF">
        <w:rPr>
          <w:rFonts w:ascii="Times New Roman" w:hAnsi="Times New Roman" w:cs="Times New Roman"/>
          <w:b/>
          <w:sz w:val="24"/>
          <w:szCs w:val="24"/>
          <w:lang w:val="en-US"/>
        </w:rPr>
        <w:t xml:space="preserve"> </w:t>
      </w:r>
    </w:p>
    <w:p w:rsidR="00830F1D" w:rsidRPr="00BB61AF" w:rsidRDefault="00830F1D" w:rsidP="00BB61AF">
      <w:pPr>
        <w:autoSpaceDE w:val="0"/>
        <w:autoSpaceDN w:val="0"/>
        <w:adjustRightInd w:val="0"/>
        <w:spacing w:after="0" w:line="360" w:lineRule="auto"/>
        <w:jc w:val="both"/>
        <w:rPr>
          <w:rFonts w:ascii="Times New Roman" w:hAnsi="Times New Roman" w:cs="Times New Roman"/>
          <w:i/>
          <w:sz w:val="24"/>
          <w:szCs w:val="24"/>
          <w:lang w:val="en-US"/>
        </w:rPr>
      </w:pPr>
    </w:p>
    <w:p w:rsidR="00830F1D" w:rsidRPr="00BB61AF" w:rsidRDefault="00830F1D" w:rsidP="00BB61AF">
      <w:pPr>
        <w:autoSpaceDE w:val="0"/>
        <w:autoSpaceDN w:val="0"/>
        <w:adjustRightInd w:val="0"/>
        <w:spacing w:after="0" w:line="360" w:lineRule="auto"/>
        <w:jc w:val="both"/>
        <w:rPr>
          <w:rFonts w:ascii="Times New Roman" w:hAnsi="Times New Roman" w:cs="Times New Roman"/>
          <w:sz w:val="24"/>
          <w:szCs w:val="24"/>
          <w:lang w:val="en-US"/>
        </w:rPr>
      </w:pPr>
      <w:r w:rsidRPr="00BB61AF">
        <w:rPr>
          <w:rFonts w:ascii="Times New Roman" w:hAnsi="Times New Roman" w:cs="Times New Roman"/>
          <w:sz w:val="24"/>
          <w:szCs w:val="24"/>
          <w:lang w:val="en-US"/>
        </w:rPr>
        <w:t xml:space="preserve">The discussion will be organized into two parts. </w:t>
      </w:r>
      <w:r w:rsidR="00CF49EE">
        <w:rPr>
          <w:rFonts w:ascii="Times New Roman" w:hAnsi="Times New Roman" w:cs="Times New Roman"/>
          <w:sz w:val="24"/>
          <w:szCs w:val="24"/>
          <w:lang w:val="en-US"/>
        </w:rPr>
        <w:t>I</w:t>
      </w:r>
      <w:r w:rsidRPr="00BB61AF">
        <w:rPr>
          <w:rFonts w:ascii="Times New Roman" w:hAnsi="Times New Roman" w:cs="Times New Roman"/>
          <w:sz w:val="24"/>
          <w:szCs w:val="24"/>
          <w:lang w:val="en-US"/>
        </w:rPr>
        <w:t xml:space="preserve"> will first discuss the main findings concerning the construction of grassroots polycentric order in the nonprofit microfinance sector. Then, </w:t>
      </w:r>
      <w:r w:rsidR="00CF49EE">
        <w:rPr>
          <w:rFonts w:ascii="Times New Roman" w:hAnsi="Times New Roman" w:cs="Times New Roman"/>
          <w:sz w:val="24"/>
          <w:szCs w:val="24"/>
          <w:lang w:val="en-US"/>
        </w:rPr>
        <w:t>I</w:t>
      </w:r>
      <w:r w:rsidRPr="00BB61AF">
        <w:rPr>
          <w:rFonts w:ascii="Times New Roman" w:hAnsi="Times New Roman" w:cs="Times New Roman"/>
          <w:sz w:val="24"/>
          <w:szCs w:val="24"/>
          <w:lang w:val="en-US"/>
        </w:rPr>
        <w:t xml:space="preserve"> will analyze the policy implications of </w:t>
      </w:r>
      <w:r w:rsidR="00CF49EE">
        <w:rPr>
          <w:rFonts w:ascii="Times New Roman" w:hAnsi="Times New Roman" w:cs="Times New Roman"/>
          <w:sz w:val="24"/>
          <w:szCs w:val="24"/>
          <w:lang w:val="en-US"/>
        </w:rPr>
        <w:t>the</w:t>
      </w:r>
      <w:r w:rsidRPr="00BB61AF">
        <w:rPr>
          <w:rFonts w:ascii="Times New Roman" w:hAnsi="Times New Roman" w:cs="Times New Roman"/>
          <w:sz w:val="24"/>
          <w:szCs w:val="24"/>
          <w:lang w:val="en-US"/>
        </w:rPr>
        <w:t xml:space="preserve"> results.</w:t>
      </w:r>
    </w:p>
    <w:p w:rsidR="00830F1D" w:rsidRPr="00BB61AF" w:rsidRDefault="00830F1D" w:rsidP="00BB61AF">
      <w:pPr>
        <w:autoSpaceDE w:val="0"/>
        <w:autoSpaceDN w:val="0"/>
        <w:adjustRightInd w:val="0"/>
        <w:spacing w:after="0" w:line="360" w:lineRule="auto"/>
        <w:jc w:val="both"/>
        <w:rPr>
          <w:rFonts w:ascii="Times New Roman" w:hAnsi="Times New Roman" w:cs="Times New Roman"/>
          <w:i/>
          <w:sz w:val="24"/>
          <w:szCs w:val="24"/>
          <w:lang w:val="en-US"/>
        </w:rPr>
      </w:pPr>
    </w:p>
    <w:p w:rsidR="00CF49EE" w:rsidRDefault="00CF49EE" w:rsidP="00BB61AF">
      <w:pPr>
        <w:autoSpaceDE w:val="0"/>
        <w:autoSpaceDN w:val="0"/>
        <w:adjustRightInd w:val="0"/>
        <w:spacing w:after="0" w:line="360" w:lineRule="auto"/>
        <w:jc w:val="both"/>
        <w:rPr>
          <w:rFonts w:ascii="Times New Roman" w:hAnsi="Times New Roman" w:cs="Times New Roman"/>
          <w:i/>
          <w:sz w:val="24"/>
          <w:szCs w:val="24"/>
          <w:lang w:val="en-US"/>
        </w:rPr>
      </w:pPr>
    </w:p>
    <w:p w:rsidR="00CF49EE" w:rsidRPr="00E81394" w:rsidRDefault="00E81394" w:rsidP="00BB61AF">
      <w:pPr>
        <w:autoSpaceDE w:val="0"/>
        <w:autoSpaceDN w:val="0"/>
        <w:adjustRightInd w:val="0"/>
        <w:spacing w:after="0" w:line="360" w:lineRule="auto"/>
        <w:jc w:val="both"/>
        <w:rPr>
          <w:rFonts w:ascii="Times New Roman" w:hAnsi="Times New Roman" w:cs="Times New Roman"/>
          <w:b/>
          <w:sz w:val="24"/>
          <w:szCs w:val="24"/>
          <w:lang w:val="en-US"/>
        </w:rPr>
      </w:pPr>
      <w:r w:rsidRPr="00E81394">
        <w:rPr>
          <w:rFonts w:ascii="Times New Roman" w:hAnsi="Times New Roman" w:cs="Times New Roman"/>
          <w:b/>
          <w:sz w:val="24"/>
          <w:szCs w:val="24"/>
          <w:lang w:val="en-US"/>
        </w:rPr>
        <w:t>Theoretical contribution</w:t>
      </w:r>
    </w:p>
    <w:p w:rsidR="00EA73DF" w:rsidRPr="00BB61AF" w:rsidRDefault="00EA73DF" w:rsidP="00BB61AF">
      <w:pPr>
        <w:autoSpaceDE w:val="0"/>
        <w:autoSpaceDN w:val="0"/>
        <w:adjustRightInd w:val="0"/>
        <w:spacing w:after="0" w:line="360" w:lineRule="auto"/>
        <w:jc w:val="both"/>
        <w:rPr>
          <w:rFonts w:ascii="Times New Roman" w:hAnsi="Times New Roman" w:cs="Times New Roman"/>
          <w:b/>
          <w:sz w:val="24"/>
          <w:szCs w:val="24"/>
          <w:lang w:val="en-US"/>
        </w:rPr>
      </w:pPr>
    </w:p>
    <w:p w:rsidR="003F7FAA" w:rsidRDefault="00990A09" w:rsidP="00BB61AF">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advocacy coalition framework integrates concerns of political scientists for understanding policy changes. It </w:t>
      </w:r>
      <w:r w:rsidR="003F7FAA">
        <w:rPr>
          <w:rFonts w:ascii="Times New Roman" w:hAnsi="Times New Roman" w:cs="Times New Roman"/>
          <w:sz w:val="24"/>
          <w:szCs w:val="24"/>
          <w:lang w:val="en-US"/>
        </w:rPr>
        <w:t>similarly</w:t>
      </w:r>
      <w:r w:rsidR="00745CF9">
        <w:rPr>
          <w:rFonts w:ascii="Times New Roman" w:hAnsi="Times New Roman" w:cs="Times New Roman"/>
          <w:sz w:val="24"/>
          <w:szCs w:val="24"/>
          <w:lang w:val="en-US"/>
        </w:rPr>
        <w:t xml:space="preserve"> provides elements for</w:t>
      </w:r>
      <w:r>
        <w:rPr>
          <w:rFonts w:ascii="Times New Roman" w:hAnsi="Times New Roman" w:cs="Times New Roman"/>
          <w:sz w:val="24"/>
          <w:szCs w:val="24"/>
          <w:lang w:val="en-US"/>
        </w:rPr>
        <w:t xml:space="preserve"> institutional </w:t>
      </w:r>
      <w:r w:rsidR="00745CF9">
        <w:rPr>
          <w:rFonts w:ascii="Times New Roman" w:hAnsi="Times New Roman" w:cs="Times New Roman"/>
          <w:sz w:val="24"/>
          <w:szCs w:val="24"/>
          <w:lang w:val="en-US"/>
        </w:rPr>
        <w:t xml:space="preserve">entrepreneurship theory since </w:t>
      </w:r>
      <w:r w:rsidR="003F7FAA">
        <w:rPr>
          <w:rFonts w:ascii="Times New Roman" w:hAnsi="Times New Roman" w:cs="Times New Roman"/>
          <w:sz w:val="24"/>
          <w:szCs w:val="24"/>
          <w:lang w:val="en-US"/>
        </w:rPr>
        <w:t xml:space="preserve">such framework analyze the conditions for policy change and learning. By persuading institutional actors of the validity of their claims, advocacy coalitions act as collective institutional entrepreneurs within a political subsystem or an institutional field. In this article, </w:t>
      </w:r>
      <w:r w:rsidR="00F03157">
        <w:rPr>
          <w:rFonts w:ascii="Times New Roman" w:hAnsi="Times New Roman" w:cs="Times New Roman"/>
          <w:sz w:val="24"/>
          <w:szCs w:val="24"/>
          <w:lang w:val="en-US"/>
        </w:rPr>
        <w:t>I</w:t>
      </w:r>
      <w:r w:rsidR="003F7FAA">
        <w:rPr>
          <w:rFonts w:ascii="Times New Roman" w:hAnsi="Times New Roman" w:cs="Times New Roman"/>
          <w:sz w:val="24"/>
          <w:szCs w:val="24"/>
          <w:lang w:val="en-US"/>
        </w:rPr>
        <w:t xml:space="preserve"> explore such process by determining how a grassroots polycentric coalition self-organize</w:t>
      </w:r>
      <w:r w:rsidR="00F03157">
        <w:rPr>
          <w:rFonts w:ascii="Times New Roman" w:hAnsi="Times New Roman" w:cs="Times New Roman"/>
          <w:sz w:val="24"/>
          <w:szCs w:val="24"/>
          <w:lang w:val="en-US"/>
        </w:rPr>
        <w:t>s</w:t>
      </w:r>
      <w:r w:rsidR="003F7FAA">
        <w:rPr>
          <w:rFonts w:ascii="Times New Roman" w:hAnsi="Times New Roman" w:cs="Times New Roman"/>
          <w:sz w:val="24"/>
          <w:szCs w:val="24"/>
          <w:lang w:val="en-US"/>
        </w:rPr>
        <w:t xml:space="preserve"> its institutional arrangements for influencing public institution programs and policies at federal and state levels. Such inter-organizations collaborations permit to </w:t>
      </w:r>
      <w:r w:rsidR="00F03157">
        <w:rPr>
          <w:rFonts w:ascii="Times New Roman" w:hAnsi="Times New Roman" w:cs="Times New Roman"/>
          <w:sz w:val="24"/>
          <w:szCs w:val="24"/>
          <w:lang w:val="en-US"/>
        </w:rPr>
        <w:t>legitimate</w:t>
      </w:r>
      <w:r w:rsidR="00CC0EAD">
        <w:rPr>
          <w:rFonts w:ascii="Times New Roman" w:hAnsi="Times New Roman" w:cs="Times New Roman"/>
          <w:sz w:val="24"/>
          <w:szCs w:val="24"/>
          <w:lang w:val="en-US"/>
        </w:rPr>
        <w:t xml:space="preserve"> innovative community organizational forms and give them a national resonance.</w:t>
      </w:r>
    </w:p>
    <w:p w:rsidR="003F7FAA" w:rsidRDefault="003F7FAA" w:rsidP="00BB61AF">
      <w:pPr>
        <w:autoSpaceDE w:val="0"/>
        <w:autoSpaceDN w:val="0"/>
        <w:adjustRightInd w:val="0"/>
        <w:spacing w:after="0" w:line="360" w:lineRule="auto"/>
        <w:jc w:val="both"/>
        <w:rPr>
          <w:rFonts w:ascii="Times New Roman" w:hAnsi="Times New Roman" w:cs="Times New Roman"/>
          <w:sz w:val="24"/>
          <w:szCs w:val="24"/>
          <w:lang w:val="en-US"/>
        </w:rPr>
      </w:pPr>
    </w:p>
    <w:p w:rsidR="00CC0EAD" w:rsidRDefault="00F03157" w:rsidP="00A1457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used a polycentric approach for understanding how advocacy coalitions organize at multiple scales. </w:t>
      </w:r>
      <w:r w:rsidR="003F7FAA" w:rsidRPr="00BB61AF">
        <w:rPr>
          <w:rFonts w:ascii="Times New Roman" w:hAnsi="Times New Roman" w:cs="Times New Roman"/>
          <w:sz w:val="24"/>
          <w:szCs w:val="24"/>
          <w:lang w:val="en-US"/>
        </w:rPr>
        <w:t>Th</w:t>
      </w:r>
      <w:r w:rsidR="00CC0EAD">
        <w:rPr>
          <w:rFonts w:ascii="Times New Roman" w:hAnsi="Times New Roman" w:cs="Times New Roman"/>
          <w:sz w:val="24"/>
          <w:szCs w:val="24"/>
          <w:lang w:val="en-US"/>
        </w:rPr>
        <w:t>e</w:t>
      </w:r>
      <w:r w:rsidR="003F7FAA" w:rsidRPr="00BB61AF">
        <w:rPr>
          <w:rFonts w:ascii="Times New Roman" w:hAnsi="Times New Roman" w:cs="Times New Roman"/>
          <w:sz w:val="24"/>
          <w:szCs w:val="24"/>
          <w:lang w:val="en-US"/>
        </w:rPr>
        <w:t xml:space="preserve"> results </w:t>
      </w:r>
      <w:r w:rsidR="003F7FAA">
        <w:rPr>
          <w:rFonts w:ascii="Times New Roman" w:hAnsi="Times New Roman" w:cs="Times New Roman"/>
          <w:sz w:val="24"/>
          <w:szCs w:val="24"/>
          <w:lang w:val="en-US"/>
        </w:rPr>
        <w:t xml:space="preserve">define some conditions that are necessary for the constitution of a grassroots polycentric order: multiplicity of decision makers, coordinated but decentralized governance, and a systematization of practices. </w:t>
      </w:r>
      <w:r w:rsidR="00053A4A">
        <w:rPr>
          <w:rFonts w:ascii="Times New Roman" w:hAnsi="Times New Roman" w:cs="Times New Roman"/>
          <w:sz w:val="24"/>
          <w:szCs w:val="24"/>
          <w:lang w:val="en-US"/>
        </w:rPr>
        <w:t>Such</w:t>
      </w:r>
      <w:r w:rsidR="003F7FAA">
        <w:rPr>
          <w:rFonts w:ascii="Times New Roman" w:hAnsi="Times New Roman" w:cs="Times New Roman"/>
          <w:sz w:val="24"/>
          <w:szCs w:val="24"/>
          <w:lang w:val="en-US"/>
        </w:rPr>
        <w:t xml:space="preserve"> system makes continuous adjustments in </w:t>
      </w:r>
      <w:r w:rsidR="003F7FAA">
        <w:rPr>
          <w:rFonts w:ascii="Times New Roman" w:hAnsi="Times New Roman" w:cs="Times New Roman"/>
          <w:sz w:val="24"/>
          <w:szCs w:val="24"/>
          <w:lang w:val="en-US"/>
        </w:rPr>
        <w:lastRenderedPageBreak/>
        <w:t>accordance with the number of actors involved and the organizational and institutional innovations they developed. By self-structuring and coordinating, these new organizational forms legitimate their actions and can have an impact on their institutional environment, such as influencing policy change and n</w:t>
      </w:r>
      <w:r w:rsidR="00053A4A">
        <w:rPr>
          <w:rFonts w:ascii="Times New Roman" w:hAnsi="Times New Roman" w:cs="Times New Roman"/>
          <w:sz w:val="24"/>
          <w:szCs w:val="24"/>
          <w:lang w:val="en-US"/>
        </w:rPr>
        <w:t>orms in financing institutions.</w:t>
      </w:r>
    </w:p>
    <w:p w:rsidR="00053A4A" w:rsidRPr="00A1457B" w:rsidRDefault="00053A4A" w:rsidP="00A1457B">
      <w:pPr>
        <w:autoSpaceDE w:val="0"/>
        <w:autoSpaceDN w:val="0"/>
        <w:adjustRightInd w:val="0"/>
        <w:spacing w:after="0" w:line="360" w:lineRule="auto"/>
        <w:jc w:val="both"/>
        <w:rPr>
          <w:rFonts w:ascii="Times New Roman" w:hAnsi="Times New Roman" w:cs="Times New Roman"/>
          <w:sz w:val="24"/>
          <w:szCs w:val="24"/>
          <w:lang w:val="en-US"/>
        </w:rPr>
      </w:pPr>
    </w:p>
    <w:p w:rsidR="001C3839" w:rsidRPr="00A1457B" w:rsidRDefault="001C3839" w:rsidP="00783479">
      <w:pPr>
        <w:autoSpaceDE w:val="0"/>
        <w:autoSpaceDN w:val="0"/>
        <w:adjustRightInd w:val="0"/>
        <w:spacing w:after="0" w:line="360" w:lineRule="auto"/>
        <w:rPr>
          <w:rFonts w:ascii="Times New Roman" w:hAnsi="Times New Roman" w:cs="Times New Roman"/>
          <w:b/>
          <w:sz w:val="24"/>
          <w:szCs w:val="24"/>
          <w:lang w:val="en-US"/>
        </w:rPr>
      </w:pPr>
    </w:p>
    <w:p w:rsidR="009F2010" w:rsidRPr="00E81394" w:rsidRDefault="0011713E" w:rsidP="00783479">
      <w:pPr>
        <w:autoSpaceDE w:val="0"/>
        <w:autoSpaceDN w:val="0"/>
        <w:adjustRightInd w:val="0"/>
        <w:spacing w:after="0" w:line="360" w:lineRule="auto"/>
        <w:rPr>
          <w:rFonts w:ascii="Times New Roman" w:hAnsi="Times New Roman" w:cs="Times New Roman"/>
          <w:b/>
          <w:sz w:val="24"/>
          <w:szCs w:val="24"/>
          <w:lang w:val="en-US"/>
        </w:rPr>
      </w:pPr>
      <w:r w:rsidRPr="00E81394">
        <w:rPr>
          <w:rFonts w:ascii="Times New Roman" w:hAnsi="Times New Roman" w:cs="Times New Roman"/>
          <w:b/>
          <w:sz w:val="24"/>
          <w:szCs w:val="24"/>
          <w:lang w:val="en-US"/>
        </w:rPr>
        <w:t>I</w:t>
      </w:r>
      <w:r w:rsidR="00333F5E" w:rsidRPr="00E81394">
        <w:rPr>
          <w:rFonts w:ascii="Times New Roman" w:hAnsi="Times New Roman" w:cs="Times New Roman"/>
          <w:b/>
          <w:sz w:val="24"/>
          <w:szCs w:val="24"/>
          <w:lang w:val="en-US"/>
        </w:rPr>
        <w:t>mplications</w:t>
      </w:r>
      <w:r w:rsidRPr="00E81394">
        <w:rPr>
          <w:rFonts w:ascii="Times New Roman" w:hAnsi="Times New Roman" w:cs="Times New Roman"/>
          <w:b/>
          <w:sz w:val="24"/>
          <w:szCs w:val="24"/>
          <w:lang w:val="en-US"/>
        </w:rPr>
        <w:t xml:space="preserve"> for public sector and the microfinance industry</w:t>
      </w:r>
    </w:p>
    <w:p w:rsidR="006056F1" w:rsidRPr="0051661F" w:rsidRDefault="006056F1" w:rsidP="00783479">
      <w:pPr>
        <w:autoSpaceDE w:val="0"/>
        <w:autoSpaceDN w:val="0"/>
        <w:adjustRightInd w:val="0"/>
        <w:spacing w:after="0" w:line="360" w:lineRule="auto"/>
        <w:rPr>
          <w:rFonts w:ascii="Times New Roman" w:hAnsi="Times New Roman" w:cs="Times New Roman"/>
          <w:b/>
          <w:sz w:val="24"/>
          <w:szCs w:val="24"/>
          <w:lang w:val="en-US"/>
        </w:rPr>
      </w:pPr>
    </w:p>
    <w:p w:rsidR="005B3C8E" w:rsidRDefault="00E56FCE" w:rsidP="0049268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Developing public policies </w:t>
      </w:r>
      <w:r w:rsidR="000D3D72">
        <w:rPr>
          <w:rFonts w:ascii="Times New Roman" w:hAnsi="Times New Roman" w:cs="Times New Roman"/>
          <w:sz w:val="24"/>
          <w:szCs w:val="24"/>
          <w:lang w:val="en-US"/>
        </w:rPr>
        <w:t>in the</w:t>
      </w:r>
      <w:r>
        <w:rPr>
          <w:rFonts w:ascii="Times New Roman" w:hAnsi="Times New Roman" w:cs="Times New Roman"/>
          <w:sz w:val="24"/>
          <w:szCs w:val="24"/>
          <w:lang w:val="en-US"/>
        </w:rPr>
        <w:t xml:space="preserve"> microfinance in</w:t>
      </w:r>
      <w:r w:rsidR="000D3D72">
        <w:rPr>
          <w:rFonts w:ascii="Times New Roman" w:hAnsi="Times New Roman" w:cs="Times New Roman"/>
          <w:sz w:val="24"/>
          <w:szCs w:val="24"/>
          <w:lang w:val="en-US"/>
        </w:rPr>
        <w:t>dustry is a pervasive question (</w:t>
      </w:r>
      <w:proofErr w:type="spellStart"/>
      <w:r w:rsidR="000D3D72" w:rsidRPr="00E56FCE">
        <w:rPr>
          <w:rFonts w:ascii="Times New Roman" w:eastAsia="Times New Roman" w:hAnsi="Times New Roman" w:cs="Times New Roman"/>
          <w:sz w:val="24"/>
          <w:szCs w:val="24"/>
          <w:lang w:val="en-US" w:eastAsia="fr-BE"/>
        </w:rPr>
        <w:t>B</w:t>
      </w:r>
      <w:r w:rsidR="000D3D72">
        <w:rPr>
          <w:rFonts w:ascii="Times New Roman" w:eastAsia="Times New Roman" w:hAnsi="Times New Roman" w:cs="Times New Roman"/>
          <w:sz w:val="24"/>
          <w:szCs w:val="24"/>
          <w:lang w:val="en-US" w:eastAsia="fr-BE"/>
        </w:rPr>
        <w:t>alkenhol</w:t>
      </w:r>
      <w:proofErr w:type="spellEnd"/>
      <w:r w:rsidR="000D3D72">
        <w:rPr>
          <w:rFonts w:ascii="Times New Roman" w:eastAsia="Times New Roman" w:hAnsi="Times New Roman" w:cs="Times New Roman"/>
          <w:sz w:val="24"/>
          <w:szCs w:val="24"/>
          <w:lang w:val="en-US" w:eastAsia="fr-BE"/>
        </w:rPr>
        <w:t xml:space="preserve">, </w:t>
      </w:r>
      <w:r w:rsidR="000D3D72" w:rsidRPr="00E56FCE">
        <w:rPr>
          <w:rFonts w:ascii="Times New Roman" w:eastAsia="Times New Roman" w:hAnsi="Times New Roman" w:cs="Times New Roman"/>
          <w:sz w:val="24"/>
          <w:szCs w:val="24"/>
          <w:lang w:val="en-US" w:eastAsia="fr-BE"/>
        </w:rPr>
        <w:t>2007</w:t>
      </w:r>
      <w:r w:rsidR="000D3D72">
        <w:rPr>
          <w:rFonts w:ascii="Times New Roman" w:eastAsia="Times New Roman" w:hAnsi="Times New Roman" w:cs="Times New Roman"/>
          <w:sz w:val="24"/>
          <w:szCs w:val="24"/>
          <w:lang w:val="en-US" w:eastAsia="fr-BE"/>
        </w:rPr>
        <w:t>)</w:t>
      </w:r>
      <w:r w:rsidR="000D3D72">
        <w:rPr>
          <w:rFonts w:ascii="Times New Roman" w:hAnsi="Times New Roman" w:cs="Times New Roman"/>
          <w:sz w:val="24"/>
          <w:szCs w:val="24"/>
          <w:lang w:val="en-US"/>
        </w:rPr>
        <w:t>. A debate in the sector focuses on the allocating smart subsidies for starting-up microfinance organizations (</w:t>
      </w:r>
      <w:proofErr w:type="spellStart"/>
      <w:r w:rsidR="000D3D72">
        <w:rPr>
          <w:rFonts w:ascii="Times New Roman" w:hAnsi="Times New Roman" w:cs="Times New Roman"/>
          <w:sz w:val="24"/>
          <w:szCs w:val="24"/>
          <w:lang w:val="en-US"/>
        </w:rPr>
        <w:t>Morduch</w:t>
      </w:r>
      <w:proofErr w:type="spellEnd"/>
      <w:r w:rsidR="000D3D72">
        <w:rPr>
          <w:rFonts w:ascii="Times New Roman" w:hAnsi="Times New Roman" w:cs="Times New Roman"/>
          <w:sz w:val="24"/>
          <w:szCs w:val="24"/>
          <w:lang w:val="en-US"/>
        </w:rPr>
        <w:t xml:space="preserve">, 2005). Such public financial support should </w:t>
      </w:r>
      <w:r w:rsidR="00053A4A">
        <w:rPr>
          <w:rFonts w:ascii="Times New Roman" w:hAnsi="Times New Roman" w:cs="Times New Roman"/>
          <w:sz w:val="24"/>
          <w:szCs w:val="24"/>
          <w:lang w:val="en-US"/>
        </w:rPr>
        <w:t xml:space="preserve">not </w:t>
      </w:r>
      <w:r w:rsidR="000D3D72">
        <w:rPr>
          <w:rFonts w:ascii="Times New Roman" w:hAnsi="Times New Roman" w:cs="Times New Roman"/>
          <w:sz w:val="24"/>
          <w:szCs w:val="24"/>
          <w:lang w:val="en-US"/>
        </w:rPr>
        <w:t xml:space="preserve">be extended over a long period, but can help in settling new microfinance organizations. </w:t>
      </w:r>
      <w:r w:rsidR="00435D9B">
        <w:rPr>
          <w:rFonts w:ascii="Times New Roman" w:hAnsi="Times New Roman" w:cs="Times New Roman"/>
          <w:sz w:val="24"/>
          <w:szCs w:val="24"/>
          <w:lang w:val="en-US"/>
        </w:rPr>
        <w:t>As such, the empirical case of CDBs attests of the importance of smart subsidies for supporting emerging community organizations at an early stage. Financial resources helped CDBs is settling their polycentric institutional arrangement</w:t>
      </w:r>
      <w:r w:rsidR="00053A4A">
        <w:rPr>
          <w:rFonts w:ascii="Times New Roman" w:hAnsi="Times New Roman" w:cs="Times New Roman"/>
          <w:sz w:val="24"/>
          <w:szCs w:val="24"/>
          <w:lang w:val="en-US"/>
        </w:rPr>
        <w:t>s</w:t>
      </w:r>
      <w:r w:rsidR="00435D9B">
        <w:rPr>
          <w:rFonts w:ascii="Times New Roman" w:hAnsi="Times New Roman" w:cs="Times New Roman"/>
          <w:sz w:val="24"/>
          <w:szCs w:val="24"/>
          <w:lang w:val="en-US"/>
        </w:rPr>
        <w:t xml:space="preserve">. The network structuration includes the consolidation of both community and bridging organizations, in terms of financial management and accountability, and the drawing of a common strategy for financial diversification (through partnership with public banks and collaboration with other solidarity finance organizations). </w:t>
      </w:r>
      <w:r w:rsidR="005B3C8E">
        <w:rPr>
          <w:rFonts w:ascii="Times New Roman" w:hAnsi="Times New Roman" w:cs="Times New Roman"/>
          <w:sz w:val="24"/>
          <w:szCs w:val="24"/>
          <w:lang w:val="en-US"/>
        </w:rPr>
        <w:t xml:space="preserve">Smart subsidies are therefore equally important for crowding in other donors funds and investors, since partnerships with government gave strong legitimacy and visibility to </w:t>
      </w:r>
      <w:r w:rsidR="00053A4A">
        <w:rPr>
          <w:rFonts w:ascii="Times New Roman" w:hAnsi="Times New Roman" w:cs="Times New Roman"/>
          <w:sz w:val="24"/>
          <w:szCs w:val="24"/>
          <w:lang w:val="en-US"/>
        </w:rPr>
        <w:t>community</w:t>
      </w:r>
      <w:r w:rsidR="005B3C8E">
        <w:rPr>
          <w:rFonts w:ascii="Times New Roman" w:hAnsi="Times New Roman" w:cs="Times New Roman"/>
          <w:sz w:val="24"/>
          <w:szCs w:val="24"/>
          <w:lang w:val="en-US"/>
        </w:rPr>
        <w:t xml:space="preserve"> organizations. </w:t>
      </w:r>
    </w:p>
    <w:p w:rsidR="005B3C8E" w:rsidRDefault="005B3C8E" w:rsidP="00492682">
      <w:pPr>
        <w:autoSpaceDE w:val="0"/>
        <w:autoSpaceDN w:val="0"/>
        <w:adjustRightInd w:val="0"/>
        <w:spacing w:after="0" w:line="360" w:lineRule="auto"/>
        <w:jc w:val="both"/>
        <w:rPr>
          <w:rFonts w:ascii="Times New Roman" w:hAnsi="Times New Roman" w:cs="Times New Roman"/>
          <w:sz w:val="24"/>
          <w:szCs w:val="24"/>
          <w:lang w:val="en-US"/>
        </w:rPr>
      </w:pPr>
    </w:p>
    <w:p w:rsidR="00FB0448" w:rsidRPr="00A1457B" w:rsidRDefault="00435D9B" w:rsidP="00A1457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community implantation of CDBs permits them to reach financially excluded populations. Such community-led organizations are recognized by governments for their strong “capillarity”, which means that they are well established in difficult to access area, and are strongly embedded into communities. </w:t>
      </w:r>
      <w:r w:rsidR="0015556B">
        <w:rPr>
          <w:rFonts w:ascii="Times New Roman" w:hAnsi="Times New Roman" w:cs="Times New Roman"/>
          <w:sz w:val="24"/>
          <w:szCs w:val="24"/>
          <w:lang w:val="en-US"/>
        </w:rPr>
        <w:t xml:space="preserve">Supporting CDBs therefore participates in democratizing access. </w:t>
      </w:r>
      <w:proofErr w:type="gramStart"/>
      <w:r w:rsidR="0015556B">
        <w:rPr>
          <w:rFonts w:ascii="Times New Roman" w:hAnsi="Times New Roman" w:cs="Times New Roman"/>
          <w:sz w:val="24"/>
          <w:szCs w:val="24"/>
          <w:lang w:val="en-US"/>
        </w:rPr>
        <w:t>If we consider, as some scholars do (</w:t>
      </w:r>
      <w:proofErr w:type="spellStart"/>
      <w:r w:rsidR="0015556B">
        <w:rPr>
          <w:rFonts w:ascii="Times New Roman" w:hAnsi="Times New Roman" w:cs="Times New Roman"/>
          <w:sz w:val="24"/>
          <w:szCs w:val="24"/>
          <w:lang w:val="en-US"/>
        </w:rPr>
        <w:t>Hudon</w:t>
      </w:r>
      <w:proofErr w:type="spellEnd"/>
      <w:r w:rsidR="0015556B">
        <w:rPr>
          <w:rFonts w:ascii="Times New Roman" w:hAnsi="Times New Roman" w:cs="Times New Roman"/>
          <w:sz w:val="24"/>
          <w:szCs w:val="24"/>
          <w:lang w:val="en-US"/>
        </w:rPr>
        <w:t>, 2009), that access to finance be a right, than the intervention of public support should be legitimated for expanding this right.</w:t>
      </w:r>
      <w:proofErr w:type="gramEnd"/>
      <w:r w:rsidR="0015556B">
        <w:rPr>
          <w:rFonts w:ascii="Times New Roman" w:hAnsi="Times New Roman" w:cs="Times New Roman"/>
          <w:sz w:val="24"/>
          <w:szCs w:val="24"/>
          <w:lang w:val="en-US"/>
        </w:rPr>
        <w:t xml:space="preserve"> Such hypothesis would support smart subsidies for CDBs, but also a</w:t>
      </w:r>
      <w:r w:rsidR="005B3C8E">
        <w:rPr>
          <w:rFonts w:ascii="Times New Roman" w:hAnsi="Times New Roman" w:cs="Times New Roman"/>
          <w:sz w:val="24"/>
          <w:szCs w:val="24"/>
          <w:lang w:val="en-US"/>
        </w:rPr>
        <w:t xml:space="preserve">dvocate for </w:t>
      </w:r>
      <w:r w:rsidR="0015556B">
        <w:rPr>
          <w:rFonts w:ascii="Times New Roman" w:hAnsi="Times New Roman" w:cs="Times New Roman"/>
          <w:sz w:val="24"/>
          <w:szCs w:val="24"/>
          <w:lang w:val="en-US"/>
        </w:rPr>
        <w:t xml:space="preserve">new </w:t>
      </w:r>
      <w:r w:rsidR="005B3C8E">
        <w:rPr>
          <w:rFonts w:ascii="Times New Roman" w:hAnsi="Times New Roman" w:cs="Times New Roman"/>
          <w:sz w:val="24"/>
          <w:szCs w:val="24"/>
          <w:lang w:val="en-US"/>
        </w:rPr>
        <w:t xml:space="preserve">public-community </w:t>
      </w:r>
      <w:r w:rsidR="00053A4A">
        <w:rPr>
          <w:rFonts w:ascii="Times New Roman" w:hAnsi="Times New Roman" w:cs="Times New Roman"/>
          <w:sz w:val="24"/>
          <w:szCs w:val="24"/>
          <w:lang w:val="en-US"/>
        </w:rPr>
        <w:t>partnerships</w:t>
      </w:r>
      <w:r w:rsidR="0015556B">
        <w:rPr>
          <w:rFonts w:ascii="Times New Roman" w:hAnsi="Times New Roman" w:cs="Times New Roman"/>
          <w:sz w:val="24"/>
          <w:szCs w:val="24"/>
          <w:lang w:val="en-US"/>
        </w:rPr>
        <w:t xml:space="preserve">. </w:t>
      </w:r>
      <w:r w:rsidR="005B3C8E">
        <w:rPr>
          <w:rFonts w:ascii="Times New Roman" w:hAnsi="Times New Roman" w:cs="Times New Roman"/>
          <w:sz w:val="24"/>
          <w:szCs w:val="24"/>
          <w:lang w:val="en-US"/>
        </w:rPr>
        <w:t xml:space="preserve">Considering the high financial exclusion and the inadequacy of public and private sectors to solve it, community organizations may constitute an innovative solution for reaching geographically and socially excluded populations. As such, they could be contracted by public government for providing financial services, such as </w:t>
      </w:r>
      <w:r w:rsidR="0015556B">
        <w:rPr>
          <w:rFonts w:ascii="Times New Roman" w:hAnsi="Times New Roman" w:cs="Times New Roman"/>
          <w:sz w:val="24"/>
          <w:szCs w:val="24"/>
          <w:lang w:val="en-US"/>
        </w:rPr>
        <w:lastRenderedPageBreak/>
        <w:t>microcredit, banking and payment services, social benefits</w:t>
      </w:r>
      <w:r w:rsidR="005B3C8E">
        <w:rPr>
          <w:rFonts w:ascii="Times New Roman" w:hAnsi="Times New Roman" w:cs="Times New Roman"/>
          <w:sz w:val="24"/>
          <w:szCs w:val="24"/>
          <w:lang w:val="en-US"/>
        </w:rPr>
        <w:t>. If it would offer new incomes for CDB, such policy should respect the community independ</w:t>
      </w:r>
      <w:r w:rsidR="00053A4A">
        <w:rPr>
          <w:rFonts w:ascii="Times New Roman" w:hAnsi="Times New Roman" w:cs="Times New Roman"/>
          <w:sz w:val="24"/>
          <w:szCs w:val="24"/>
          <w:lang w:val="en-US"/>
        </w:rPr>
        <w:t xml:space="preserve">ence and self-management. </w:t>
      </w:r>
    </w:p>
    <w:p w:rsidR="00B12937" w:rsidRPr="00A1457B" w:rsidRDefault="00B12937" w:rsidP="00A1457B">
      <w:pPr>
        <w:autoSpaceDE w:val="0"/>
        <w:autoSpaceDN w:val="0"/>
        <w:adjustRightInd w:val="0"/>
        <w:spacing w:after="0" w:line="360" w:lineRule="auto"/>
        <w:jc w:val="both"/>
        <w:rPr>
          <w:rFonts w:ascii="Times New Roman" w:hAnsi="Times New Roman" w:cs="Times New Roman"/>
          <w:sz w:val="24"/>
          <w:szCs w:val="24"/>
          <w:lang w:val="en-US"/>
        </w:rPr>
      </w:pPr>
    </w:p>
    <w:p w:rsidR="009F2010" w:rsidRPr="00A1457B" w:rsidRDefault="00B12937" w:rsidP="00A83D23">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A1457B">
        <w:rPr>
          <w:rFonts w:ascii="Times New Roman" w:hAnsi="Times New Roman" w:cs="Times New Roman"/>
          <w:b/>
          <w:sz w:val="24"/>
          <w:szCs w:val="24"/>
          <w:lang w:val="en-US"/>
        </w:rPr>
        <w:t>Conclusion</w:t>
      </w:r>
    </w:p>
    <w:p w:rsidR="00137C55" w:rsidRPr="00A1457B" w:rsidRDefault="00137C55" w:rsidP="00A1457B">
      <w:pPr>
        <w:autoSpaceDE w:val="0"/>
        <w:autoSpaceDN w:val="0"/>
        <w:adjustRightInd w:val="0"/>
        <w:spacing w:after="0" w:line="360" w:lineRule="auto"/>
        <w:jc w:val="both"/>
        <w:rPr>
          <w:rFonts w:ascii="Times New Roman" w:hAnsi="Times New Roman" w:cs="Times New Roman"/>
          <w:sz w:val="24"/>
          <w:szCs w:val="24"/>
          <w:lang w:val="en-US"/>
        </w:rPr>
      </w:pPr>
    </w:p>
    <w:p w:rsidR="00816A1D" w:rsidRDefault="00816A1D" w:rsidP="00816A1D">
      <w:pPr>
        <w:autoSpaceDE w:val="0"/>
        <w:autoSpaceDN w:val="0"/>
        <w:adjustRightInd w:val="0"/>
        <w:spacing w:after="0" w:line="360" w:lineRule="auto"/>
        <w:jc w:val="both"/>
        <w:rPr>
          <w:rFonts w:ascii="Times New Roman" w:hAnsi="Times New Roman" w:cs="Times New Roman"/>
          <w:sz w:val="24"/>
          <w:szCs w:val="24"/>
          <w:lang w:val="en-US"/>
        </w:rPr>
      </w:pPr>
      <w:r w:rsidRPr="00816A1D">
        <w:rPr>
          <w:rFonts w:ascii="Times New Roman" w:hAnsi="Times New Roman" w:cs="Times New Roman"/>
          <w:sz w:val="24"/>
          <w:szCs w:val="24"/>
          <w:lang w:val="en-US"/>
        </w:rPr>
        <w:t xml:space="preserve">Grassroots organizations create solutions and new organizational forms </w:t>
      </w:r>
      <w:r>
        <w:rPr>
          <w:rFonts w:ascii="Times New Roman" w:hAnsi="Times New Roman" w:cs="Times New Roman"/>
          <w:sz w:val="24"/>
          <w:szCs w:val="24"/>
          <w:lang w:val="en-US"/>
        </w:rPr>
        <w:t xml:space="preserve">for resolving societal problems. </w:t>
      </w:r>
      <w:r w:rsidR="00BC4C91" w:rsidRPr="00816A1D">
        <w:rPr>
          <w:rFonts w:ascii="Times New Roman" w:hAnsi="Times New Roman" w:cs="Times New Roman"/>
          <w:sz w:val="24"/>
          <w:szCs w:val="24"/>
          <w:lang w:val="en-US"/>
        </w:rPr>
        <w:t xml:space="preserve">Understanding how </w:t>
      </w:r>
      <w:r w:rsidR="00BC4C91">
        <w:rPr>
          <w:rFonts w:ascii="Times New Roman" w:hAnsi="Times New Roman" w:cs="Times New Roman"/>
          <w:sz w:val="24"/>
          <w:szCs w:val="24"/>
          <w:lang w:val="en-US"/>
        </w:rPr>
        <w:t>these</w:t>
      </w:r>
      <w:r w:rsidR="00BC4C91" w:rsidRPr="00816A1D">
        <w:rPr>
          <w:rFonts w:ascii="Times New Roman" w:hAnsi="Times New Roman" w:cs="Times New Roman"/>
          <w:sz w:val="24"/>
          <w:szCs w:val="24"/>
          <w:lang w:val="en-US"/>
        </w:rPr>
        <w:t xml:space="preserve"> organizations cooperate and involve field actors with different logics is important for determining the potential of these civil society solutions.</w:t>
      </w:r>
      <w:r w:rsidR="00BC4C91">
        <w:rPr>
          <w:rFonts w:ascii="Times New Roman" w:hAnsi="Times New Roman" w:cs="Times New Roman"/>
          <w:sz w:val="24"/>
          <w:szCs w:val="24"/>
          <w:lang w:val="en-US"/>
        </w:rPr>
        <w:t xml:space="preserve"> </w:t>
      </w:r>
      <w:r w:rsidRPr="00816A1D">
        <w:rPr>
          <w:rFonts w:ascii="Times New Roman" w:hAnsi="Times New Roman" w:cs="Times New Roman"/>
          <w:sz w:val="24"/>
          <w:szCs w:val="24"/>
          <w:lang w:val="en-US"/>
        </w:rPr>
        <w:t>The identification of the</w:t>
      </w:r>
      <w:r w:rsidR="00BC4C91">
        <w:rPr>
          <w:rFonts w:ascii="Times New Roman" w:hAnsi="Times New Roman" w:cs="Times New Roman"/>
          <w:sz w:val="24"/>
          <w:szCs w:val="24"/>
          <w:lang w:val="en-US"/>
        </w:rPr>
        <w:t>ir</w:t>
      </w:r>
      <w:r w:rsidRPr="00816A1D">
        <w:rPr>
          <w:rFonts w:ascii="Times New Roman" w:hAnsi="Times New Roman" w:cs="Times New Roman"/>
          <w:sz w:val="24"/>
          <w:szCs w:val="24"/>
          <w:lang w:val="en-US"/>
        </w:rPr>
        <w:t xml:space="preserve"> institutional and organizational arrangements </w:t>
      </w:r>
      <w:r w:rsidR="00BC4C91" w:rsidRPr="00816A1D">
        <w:rPr>
          <w:rFonts w:ascii="Times New Roman" w:hAnsi="Times New Roman" w:cs="Times New Roman"/>
          <w:sz w:val="24"/>
          <w:szCs w:val="24"/>
          <w:lang w:val="en-US"/>
        </w:rPr>
        <w:t>permit</w:t>
      </w:r>
      <w:r w:rsidR="00BC4C91">
        <w:rPr>
          <w:rFonts w:ascii="Times New Roman" w:hAnsi="Times New Roman" w:cs="Times New Roman"/>
          <w:sz w:val="24"/>
          <w:szCs w:val="24"/>
          <w:lang w:val="en-US"/>
        </w:rPr>
        <w:t>s</w:t>
      </w:r>
      <w:r w:rsidR="00BC4C91" w:rsidRPr="00816A1D">
        <w:rPr>
          <w:rFonts w:ascii="Times New Roman" w:hAnsi="Times New Roman" w:cs="Times New Roman"/>
          <w:sz w:val="24"/>
          <w:szCs w:val="24"/>
          <w:lang w:val="en-US"/>
        </w:rPr>
        <w:t xml:space="preserve"> to define </w:t>
      </w:r>
      <w:r w:rsidR="00BC4C91">
        <w:rPr>
          <w:rFonts w:ascii="Times New Roman" w:hAnsi="Times New Roman" w:cs="Times New Roman"/>
          <w:sz w:val="24"/>
          <w:szCs w:val="24"/>
          <w:lang w:val="en-US"/>
        </w:rPr>
        <w:t xml:space="preserve">how </w:t>
      </w:r>
      <w:r w:rsidR="00BC4C91" w:rsidRPr="00816A1D">
        <w:rPr>
          <w:rFonts w:ascii="Times New Roman" w:hAnsi="Times New Roman" w:cs="Times New Roman"/>
          <w:sz w:val="24"/>
          <w:szCs w:val="24"/>
          <w:lang w:val="en-US"/>
        </w:rPr>
        <w:t>self-organization</w:t>
      </w:r>
      <w:r w:rsidR="00BC4C91">
        <w:rPr>
          <w:rFonts w:ascii="Times New Roman" w:hAnsi="Times New Roman" w:cs="Times New Roman"/>
          <w:sz w:val="24"/>
          <w:szCs w:val="24"/>
          <w:lang w:val="en-US"/>
        </w:rPr>
        <w:t>s</w:t>
      </w:r>
      <w:r w:rsidR="00BC4C91" w:rsidRPr="00816A1D">
        <w:rPr>
          <w:rFonts w:ascii="Times New Roman" w:hAnsi="Times New Roman" w:cs="Times New Roman"/>
          <w:sz w:val="24"/>
          <w:szCs w:val="24"/>
          <w:lang w:val="en-US"/>
        </w:rPr>
        <w:t xml:space="preserve"> structure at multilevel scale</w:t>
      </w:r>
      <w:r w:rsidRPr="00816A1D">
        <w:rPr>
          <w:rFonts w:ascii="Times New Roman" w:hAnsi="Times New Roman" w:cs="Times New Roman"/>
          <w:sz w:val="24"/>
          <w:szCs w:val="24"/>
          <w:lang w:val="en-US"/>
        </w:rPr>
        <w:t xml:space="preserve"> for scaling and </w:t>
      </w:r>
      <w:r w:rsidR="00BC4C91">
        <w:rPr>
          <w:rFonts w:ascii="Times New Roman" w:hAnsi="Times New Roman" w:cs="Times New Roman"/>
          <w:sz w:val="24"/>
          <w:szCs w:val="24"/>
          <w:lang w:val="en-US"/>
        </w:rPr>
        <w:t>sustaining their activities.</w:t>
      </w:r>
    </w:p>
    <w:p w:rsidR="00816A1D" w:rsidRPr="00BB61AF" w:rsidRDefault="00816A1D" w:rsidP="00816A1D">
      <w:pPr>
        <w:autoSpaceDE w:val="0"/>
        <w:autoSpaceDN w:val="0"/>
        <w:adjustRightInd w:val="0"/>
        <w:spacing w:after="0" w:line="360" w:lineRule="auto"/>
        <w:jc w:val="both"/>
        <w:rPr>
          <w:rFonts w:ascii="Times New Roman" w:hAnsi="Times New Roman" w:cs="Times New Roman"/>
          <w:sz w:val="24"/>
          <w:szCs w:val="24"/>
          <w:lang w:val="en-US"/>
        </w:rPr>
      </w:pPr>
    </w:p>
    <w:p w:rsidR="0079345B" w:rsidRDefault="00FC0AE7" w:rsidP="00A1457B">
      <w:pPr>
        <w:autoSpaceDE w:val="0"/>
        <w:autoSpaceDN w:val="0"/>
        <w:adjustRightInd w:val="0"/>
        <w:spacing w:after="0" w:line="360" w:lineRule="auto"/>
        <w:jc w:val="both"/>
        <w:rPr>
          <w:rFonts w:ascii="Times New Roman" w:hAnsi="Times New Roman" w:cs="Times New Roman"/>
          <w:sz w:val="24"/>
          <w:szCs w:val="24"/>
          <w:lang w:val="en-US"/>
        </w:rPr>
      </w:pPr>
      <w:r w:rsidRPr="00816A1D">
        <w:rPr>
          <w:rFonts w:ascii="Times New Roman" w:hAnsi="Times New Roman" w:cs="Times New Roman"/>
          <w:sz w:val="24"/>
          <w:szCs w:val="24"/>
          <w:lang w:val="en-US"/>
        </w:rPr>
        <w:t xml:space="preserve">In </w:t>
      </w:r>
      <w:r w:rsidR="00F84C9E" w:rsidRPr="00816A1D">
        <w:rPr>
          <w:rFonts w:ascii="Times New Roman" w:hAnsi="Times New Roman" w:cs="Times New Roman"/>
          <w:sz w:val="24"/>
          <w:szCs w:val="24"/>
          <w:lang w:val="en-US"/>
        </w:rPr>
        <w:t>this article, I</w:t>
      </w:r>
      <w:r w:rsidR="00E0070C" w:rsidRPr="00816A1D">
        <w:rPr>
          <w:rFonts w:ascii="Times New Roman" w:hAnsi="Times New Roman" w:cs="Times New Roman"/>
          <w:sz w:val="24"/>
          <w:szCs w:val="24"/>
          <w:lang w:val="en-US"/>
        </w:rPr>
        <w:t xml:space="preserve"> analyze</w:t>
      </w:r>
      <w:r w:rsidR="00816A1D">
        <w:rPr>
          <w:rFonts w:ascii="Times New Roman" w:hAnsi="Times New Roman" w:cs="Times New Roman"/>
          <w:sz w:val="24"/>
          <w:szCs w:val="24"/>
          <w:lang w:val="en-US"/>
        </w:rPr>
        <w:t>d</w:t>
      </w:r>
      <w:r w:rsidR="00E0070C" w:rsidRPr="00816A1D">
        <w:rPr>
          <w:rFonts w:ascii="Times New Roman" w:hAnsi="Times New Roman" w:cs="Times New Roman"/>
          <w:sz w:val="24"/>
          <w:szCs w:val="24"/>
          <w:lang w:val="en-US"/>
        </w:rPr>
        <w:t xml:space="preserve"> how </w:t>
      </w:r>
      <w:r w:rsidR="00816A1D">
        <w:rPr>
          <w:rFonts w:ascii="Times New Roman" w:hAnsi="Times New Roman" w:cs="Times New Roman"/>
          <w:sz w:val="24"/>
          <w:szCs w:val="24"/>
          <w:lang w:val="en-US"/>
        </w:rPr>
        <w:t xml:space="preserve">Brazilian </w:t>
      </w:r>
      <w:r w:rsidR="00E0070C" w:rsidRPr="00816A1D">
        <w:rPr>
          <w:rFonts w:ascii="Times New Roman" w:hAnsi="Times New Roman" w:cs="Times New Roman"/>
          <w:sz w:val="24"/>
          <w:szCs w:val="24"/>
          <w:lang w:val="en-US"/>
        </w:rPr>
        <w:t>microfinance grassroots organizations self-organize</w:t>
      </w:r>
      <w:r w:rsidR="00816A1D">
        <w:rPr>
          <w:rFonts w:ascii="Times New Roman" w:hAnsi="Times New Roman" w:cs="Times New Roman"/>
          <w:sz w:val="24"/>
          <w:szCs w:val="24"/>
          <w:lang w:val="en-US"/>
        </w:rPr>
        <w:t>d</w:t>
      </w:r>
      <w:r w:rsidR="00E0070C" w:rsidRPr="00816A1D">
        <w:rPr>
          <w:rFonts w:ascii="Times New Roman" w:hAnsi="Times New Roman" w:cs="Times New Roman"/>
          <w:sz w:val="24"/>
          <w:szCs w:val="24"/>
          <w:lang w:val="en-US"/>
        </w:rPr>
        <w:t xml:space="preserve"> for consolidating their activities and influencing</w:t>
      </w:r>
      <w:r w:rsidR="00F84C9E" w:rsidRPr="00816A1D">
        <w:rPr>
          <w:rFonts w:ascii="Times New Roman" w:hAnsi="Times New Roman" w:cs="Times New Roman"/>
          <w:sz w:val="24"/>
          <w:szCs w:val="24"/>
          <w:lang w:val="en-US"/>
        </w:rPr>
        <w:t xml:space="preserve"> institutional change. First, I</w:t>
      </w:r>
      <w:r w:rsidR="00E0070C" w:rsidRPr="00816A1D">
        <w:rPr>
          <w:rFonts w:ascii="Times New Roman" w:hAnsi="Times New Roman" w:cs="Times New Roman"/>
          <w:sz w:val="24"/>
          <w:szCs w:val="24"/>
          <w:lang w:val="en-US"/>
        </w:rPr>
        <w:t xml:space="preserve"> determine</w:t>
      </w:r>
      <w:r w:rsidR="00F84C9E" w:rsidRPr="00816A1D">
        <w:rPr>
          <w:rFonts w:ascii="Times New Roman" w:hAnsi="Times New Roman" w:cs="Times New Roman"/>
          <w:sz w:val="24"/>
          <w:szCs w:val="24"/>
          <w:lang w:val="en-US"/>
        </w:rPr>
        <w:t>d</w:t>
      </w:r>
      <w:r w:rsidR="00E0070C" w:rsidRPr="00816A1D">
        <w:rPr>
          <w:rFonts w:ascii="Times New Roman" w:hAnsi="Times New Roman" w:cs="Times New Roman"/>
          <w:sz w:val="24"/>
          <w:szCs w:val="24"/>
          <w:lang w:val="en-US"/>
        </w:rPr>
        <w:t xml:space="preserve"> the structuration process of community development banks into a polycentric order.</w:t>
      </w:r>
      <w:r w:rsidR="00F84C9E" w:rsidRPr="00816A1D">
        <w:rPr>
          <w:rFonts w:ascii="Times New Roman" w:hAnsi="Times New Roman" w:cs="Times New Roman"/>
          <w:sz w:val="24"/>
          <w:szCs w:val="24"/>
          <w:lang w:val="en-US"/>
        </w:rPr>
        <w:t xml:space="preserve"> I</w:t>
      </w:r>
      <w:r w:rsidR="00E0070C" w:rsidRPr="00816A1D">
        <w:rPr>
          <w:rFonts w:ascii="Times New Roman" w:hAnsi="Times New Roman" w:cs="Times New Roman"/>
          <w:sz w:val="24"/>
          <w:szCs w:val="24"/>
          <w:lang w:val="en-US"/>
        </w:rPr>
        <w:t xml:space="preserve"> </w:t>
      </w:r>
      <w:r w:rsidR="00816A1D">
        <w:rPr>
          <w:rFonts w:ascii="Times New Roman" w:hAnsi="Times New Roman" w:cs="Times New Roman"/>
          <w:sz w:val="24"/>
          <w:szCs w:val="24"/>
          <w:lang w:val="en-US"/>
        </w:rPr>
        <w:t>studied</w:t>
      </w:r>
      <w:r w:rsidR="00E0070C" w:rsidRPr="00816A1D">
        <w:rPr>
          <w:rFonts w:ascii="Times New Roman" w:hAnsi="Times New Roman" w:cs="Times New Roman"/>
          <w:sz w:val="24"/>
          <w:szCs w:val="24"/>
          <w:lang w:val="en-US"/>
        </w:rPr>
        <w:t xml:space="preserve"> how several nonprofit organizations made mutual arrangements and coordinate</w:t>
      </w:r>
      <w:r w:rsidR="00816A1D">
        <w:rPr>
          <w:rFonts w:ascii="Times New Roman" w:hAnsi="Times New Roman" w:cs="Times New Roman"/>
          <w:sz w:val="24"/>
          <w:szCs w:val="24"/>
          <w:lang w:val="en-US"/>
        </w:rPr>
        <w:t>d</w:t>
      </w:r>
      <w:r w:rsidR="00E0070C" w:rsidRPr="00816A1D">
        <w:rPr>
          <w:rFonts w:ascii="Times New Roman" w:hAnsi="Times New Roman" w:cs="Times New Roman"/>
          <w:sz w:val="24"/>
          <w:szCs w:val="24"/>
          <w:lang w:val="en-US"/>
        </w:rPr>
        <w:t xml:space="preserve"> their actions </w:t>
      </w:r>
      <w:r w:rsidR="00816A1D">
        <w:rPr>
          <w:rFonts w:ascii="Times New Roman" w:hAnsi="Times New Roman" w:cs="Times New Roman"/>
          <w:sz w:val="24"/>
          <w:szCs w:val="24"/>
          <w:lang w:val="en-US"/>
        </w:rPr>
        <w:t xml:space="preserve">and activities </w:t>
      </w:r>
      <w:r w:rsidR="00E0070C" w:rsidRPr="00816A1D">
        <w:rPr>
          <w:rFonts w:ascii="Times New Roman" w:hAnsi="Times New Roman" w:cs="Times New Roman"/>
          <w:sz w:val="24"/>
          <w:szCs w:val="24"/>
          <w:lang w:val="en-US"/>
        </w:rPr>
        <w:t>for the provision of financial services to poor communities.</w:t>
      </w:r>
      <w:r w:rsidR="0079345B">
        <w:rPr>
          <w:rFonts w:ascii="Times New Roman" w:hAnsi="Times New Roman" w:cs="Times New Roman"/>
          <w:sz w:val="24"/>
          <w:szCs w:val="24"/>
          <w:lang w:val="en-US"/>
        </w:rPr>
        <w:t xml:space="preserve"> I found three conditions that are necessary for the constitution of a grassroots polycentric order: multiplicity of decision makers, coordinated but decentralized governance, and a systematization of community practices. </w:t>
      </w:r>
    </w:p>
    <w:p w:rsidR="0079345B" w:rsidRDefault="00BC4C91" w:rsidP="00A1457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345B" w:rsidRDefault="0079345B" w:rsidP="00A1457B">
      <w:pPr>
        <w:autoSpaceDE w:val="0"/>
        <w:autoSpaceDN w:val="0"/>
        <w:adjustRightInd w:val="0"/>
        <w:spacing w:after="0" w:line="360" w:lineRule="auto"/>
        <w:jc w:val="both"/>
        <w:rPr>
          <w:rFonts w:ascii="Times New Roman" w:hAnsi="Times New Roman" w:cs="Times New Roman"/>
          <w:sz w:val="24"/>
          <w:szCs w:val="24"/>
          <w:lang w:val="en-US"/>
        </w:rPr>
      </w:pPr>
      <w:r w:rsidRPr="00816A1D">
        <w:rPr>
          <w:rFonts w:ascii="Times New Roman" w:hAnsi="Times New Roman" w:cs="Times New Roman"/>
          <w:sz w:val="24"/>
          <w:szCs w:val="24"/>
          <w:lang w:val="en-US"/>
        </w:rPr>
        <w:t xml:space="preserve">Second, </w:t>
      </w:r>
      <w:r>
        <w:rPr>
          <w:rFonts w:ascii="Times New Roman" w:hAnsi="Times New Roman" w:cs="Times New Roman"/>
          <w:sz w:val="24"/>
          <w:szCs w:val="24"/>
          <w:lang w:val="en-US"/>
        </w:rPr>
        <w:t>I</w:t>
      </w:r>
      <w:r w:rsidRPr="00816A1D">
        <w:rPr>
          <w:rFonts w:ascii="Times New Roman" w:hAnsi="Times New Roman" w:cs="Times New Roman"/>
          <w:sz w:val="24"/>
          <w:szCs w:val="24"/>
          <w:lang w:val="en-US"/>
        </w:rPr>
        <w:t xml:space="preserve"> stud</w:t>
      </w:r>
      <w:r>
        <w:rPr>
          <w:rFonts w:ascii="Times New Roman" w:hAnsi="Times New Roman" w:cs="Times New Roman"/>
          <w:sz w:val="24"/>
          <w:szCs w:val="24"/>
          <w:lang w:val="en-US"/>
        </w:rPr>
        <w:t xml:space="preserve">ied how CDBs </w:t>
      </w:r>
      <w:r w:rsidRPr="00816A1D">
        <w:rPr>
          <w:rFonts w:ascii="Times New Roman" w:hAnsi="Times New Roman" w:cs="Times New Roman"/>
          <w:sz w:val="24"/>
          <w:szCs w:val="24"/>
          <w:lang w:val="en-US"/>
        </w:rPr>
        <w:t>influence</w:t>
      </w:r>
      <w:r>
        <w:rPr>
          <w:rFonts w:ascii="Times New Roman" w:hAnsi="Times New Roman" w:cs="Times New Roman"/>
          <w:sz w:val="24"/>
          <w:szCs w:val="24"/>
          <w:lang w:val="en-US"/>
        </w:rPr>
        <w:t>d</w:t>
      </w:r>
      <w:r w:rsidRPr="00816A1D">
        <w:rPr>
          <w:rFonts w:ascii="Times New Roman" w:hAnsi="Times New Roman" w:cs="Times New Roman"/>
          <w:sz w:val="24"/>
          <w:szCs w:val="24"/>
          <w:lang w:val="en-US"/>
        </w:rPr>
        <w:t xml:space="preserve"> policy change and </w:t>
      </w:r>
      <w:r w:rsidR="00BC4C91" w:rsidRPr="00816A1D">
        <w:rPr>
          <w:rFonts w:ascii="Times New Roman" w:hAnsi="Times New Roman" w:cs="Times New Roman"/>
          <w:sz w:val="24"/>
          <w:szCs w:val="24"/>
          <w:lang w:val="en-US"/>
        </w:rPr>
        <w:t xml:space="preserve">public </w:t>
      </w:r>
      <w:r w:rsidRPr="00816A1D">
        <w:rPr>
          <w:rFonts w:ascii="Times New Roman" w:hAnsi="Times New Roman" w:cs="Times New Roman"/>
          <w:sz w:val="24"/>
          <w:szCs w:val="24"/>
          <w:lang w:val="en-US"/>
        </w:rPr>
        <w:t>financial institutions.</w:t>
      </w:r>
      <w:r>
        <w:rPr>
          <w:rFonts w:ascii="Times New Roman" w:hAnsi="Times New Roman" w:cs="Times New Roman"/>
          <w:sz w:val="24"/>
          <w:szCs w:val="24"/>
          <w:lang w:val="en-US"/>
        </w:rPr>
        <w:t xml:space="preserve"> By self-structuring and coordinating</w:t>
      </w:r>
      <w:r w:rsidR="00BC4C91">
        <w:rPr>
          <w:rFonts w:ascii="Times New Roman" w:hAnsi="Times New Roman" w:cs="Times New Roman"/>
          <w:sz w:val="24"/>
          <w:szCs w:val="24"/>
          <w:lang w:val="en-US"/>
        </w:rPr>
        <w:t xml:space="preserve"> with each other</w:t>
      </w:r>
      <w:r>
        <w:rPr>
          <w:rFonts w:ascii="Times New Roman" w:hAnsi="Times New Roman" w:cs="Times New Roman"/>
          <w:sz w:val="24"/>
          <w:szCs w:val="24"/>
          <w:lang w:val="en-US"/>
        </w:rPr>
        <w:t>, they legitim</w:t>
      </w:r>
      <w:r w:rsidR="00BC4C91">
        <w:rPr>
          <w:rFonts w:ascii="Times New Roman" w:hAnsi="Times New Roman" w:cs="Times New Roman"/>
          <w:sz w:val="24"/>
          <w:szCs w:val="24"/>
          <w:lang w:val="en-US"/>
        </w:rPr>
        <w:t>iz</w:t>
      </w:r>
      <w:r>
        <w:rPr>
          <w:rFonts w:ascii="Times New Roman" w:hAnsi="Times New Roman" w:cs="Times New Roman"/>
          <w:sz w:val="24"/>
          <w:szCs w:val="24"/>
          <w:lang w:val="en-US"/>
        </w:rPr>
        <w:t>ed their actions and impact</w:t>
      </w:r>
      <w:r w:rsidR="00BC4C91">
        <w:rPr>
          <w:rFonts w:ascii="Times New Roman" w:hAnsi="Times New Roman" w:cs="Times New Roman"/>
          <w:sz w:val="24"/>
          <w:szCs w:val="24"/>
          <w:lang w:val="en-US"/>
        </w:rPr>
        <w:t>ed</w:t>
      </w:r>
      <w:r>
        <w:rPr>
          <w:rFonts w:ascii="Times New Roman" w:hAnsi="Times New Roman" w:cs="Times New Roman"/>
          <w:sz w:val="24"/>
          <w:szCs w:val="24"/>
          <w:lang w:val="en-US"/>
        </w:rPr>
        <w:t xml:space="preserve"> their institutional environment. </w:t>
      </w:r>
      <w:r w:rsidR="00B04488">
        <w:rPr>
          <w:rFonts w:ascii="Times New Roman" w:hAnsi="Times New Roman" w:cs="Times New Roman"/>
          <w:sz w:val="24"/>
          <w:szCs w:val="24"/>
          <w:lang w:val="en-US"/>
        </w:rPr>
        <w:t>Institutional changes influenced by CDBs are in line with broader changes occurring in Brazilian soc</w:t>
      </w:r>
      <w:r w:rsidR="00CD4482">
        <w:rPr>
          <w:rFonts w:ascii="Times New Roman" w:hAnsi="Times New Roman" w:cs="Times New Roman"/>
          <w:sz w:val="24"/>
          <w:szCs w:val="24"/>
          <w:lang w:val="en-US"/>
        </w:rPr>
        <w:t xml:space="preserve">iety and institutions. </w:t>
      </w:r>
      <w:proofErr w:type="gramStart"/>
      <w:r w:rsidR="00CD4482">
        <w:rPr>
          <w:rFonts w:ascii="Times New Roman" w:hAnsi="Times New Roman" w:cs="Times New Roman"/>
          <w:sz w:val="24"/>
          <w:szCs w:val="24"/>
          <w:lang w:val="en-US"/>
        </w:rPr>
        <w:t>T</w:t>
      </w:r>
      <w:r w:rsidR="00B04488">
        <w:rPr>
          <w:rFonts w:ascii="Times New Roman" w:hAnsi="Times New Roman" w:cs="Times New Roman"/>
          <w:sz w:val="24"/>
          <w:szCs w:val="24"/>
          <w:lang w:val="en-US"/>
        </w:rPr>
        <w:t xml:space="preserve">he reforms </w:t>
      </w:r>
      <w:r w:rsidR="007A676C">
        <w:rPr>
          <w:rFonts w:ascii="Times New Roman" w:hAnsi="Times New Roman" w:cs="Times New Roman"/>
          <w:sz w:val="24"/>
          <w:szCs w:val="24"/>
          <w:lang w:val="en-US"/>
        </w:rPr>
        <w:t>of</w:t>
      </w:r>
      <w:r w:rsidR="00B04488">
        <w:rPr>
          <w:rFonts w:ascii="Times New Roman" w:hAnsi="Times New Roman" w:cs="Times New Roman"/>
          <w:sz w:val="24"/>
          <w:szCs w:val="24"/>
          <w:lang w:val="en-US"/>
        </w:rPr>
        <w:t xml:space="preserve"> the early 2000’</w:t>
      </w:r>
      <w:r w:rsidR="00BC4C91">
        <w:rPr>
          <w:rFonts w:ascii="Times New Roman" w:hAnsi="Times New Roman" w:cs="Times New Roman"/>
          <w:sz w:val="24"/>
          <w:szCs w:val="24"/>
          <w:lang w:val="en-US"/>
        </w:rPr>
        <w:t>s</w:t>
      </w:r>
      <w:proofErr w:type="gramEnd"/>
      <w:r w:rsidR="00B04488">
        <w:rPr>
          <w:rFonts w:ascii="Times New Roman" w:hAnsi="Times New Roman" w:cs="Times New Roman"/>
          <w:sz w:val="24"/>
          <w:szCs w:val="24"/>
          <w:lang w:val="en-US"/>
        </w:rPr>
        <w:t xml:space="preserve"> permitted to support solidarity economy organizations in the framework of public institutions. This change in core values of public institutions allowed CDBs to </w:t>
      </w:r>
      <w:r w:rsidR="00CD4482">
        <w:rPr>
          <w:rFonts w:ascii="Times New Roman" w:hAnsi="Times New Roman" w:cs="Times New Roman"/>
          <w:sz w:val="24"/>
          <w:szCs w:val="24"/>
          <w:lang w:val="en-US"/>
        </w:rPr>
        <w:t xml:space="preserve">participate in the co-construction of public policies. </w:t>
      </w:r>
      <w:r w:rsidR="00BC4C91">
        <w:rPr>
          <w:rFonts w:ascii="Times New Roman" w:hAnsi="Times New Roman" w:cs="Times New Roman"/>
          <w:sz w:val="24"/>
          <w:szCs w:val="24"/>
          <w:lang w:val="en-US"/>
        </w:rPr>
        <w:t>Moreover, collectively organized CDBs act</w:t>
      </w:r>
      <w:r w:rsidR="00CD4482">
        <w:rPr>
          <w:rFonts w:ascii="Times New Roman" w:hAnsi="Times New Roman" w:cs="Times New Roman"/>
          <w:sz w:val="24"/>
          <w:szCs w:val="24"/>
          <w:lang w:val="en-US"/>
        </w:rPr>
        <w:t>ed</w:t>
      </w:r>
      <w:r w:rsidR="00BC4C91">
        <w:rPr>
          <w:rFonts w:ascii="Times New Roman" w:hAnsi="Times New Roman" w:cs="Times New Roman"/>
          <w:sz w:val="24"/>
          <w:szCs w:val="24"/>
          <w:lang w:val="en-US"/>
        </w:rPr>
        <w:t xml:space="preserve"> as institutional entrepreneurs and influence</w:t>
      </w:r>
      <w:r w:rsidR="00CD4482">
        <w:rPr>
          <w:rFonts w:ascii="Times New Roman" w:hAnsi="Times New Roman" w:cs="Times New Roman"/>
          <w:sz w:val="24"/>
          <w:szCs w:val="24"/>
          <w:lang w:val="en-US"/>
        </w:rPr>
        <w:t>d</w:t>
      </w:r>
      <w:r w:rsidR="00BC4C91">
        <w:rPr>
          <w:rFonts w:ascii="Times New Roman" w:hAnsi="Times New Roman" w:cs="Times New Roman"/>
          <w:sz w:val="24"/>
          <w:szCs w:val="24"/>
          <w:lang w:val="en-US"/>
        </w:rPr>
        <w:t xml:space="preserve"> existing </w:t>
      </w:r>
      <w:r w:rsidR="00CD4482">
        <w:rPr>
          <w:rFonts w:ascii="Times New Roman" w:hAnsi="Times New Roman" w:cs="Times New Roman"/>
          <w:sz w:val="24"/>
          <w:szCs w:val="24"/>
          <w:lang w:val="en-US"/>
        </w:rPr>
        <w:t xml:space="preserve">financial </w:t>
      </w:r>
      <w:r w:rsidR="00BC4C91">
        <w:rPr>
          <w:rFonts w:ascii="Times New Roman" w:hAnsi="Times New Roman" w:cs="Times New Roman"/>
          <w:sz w:val="24"/>
          <w:szCs w:val="24"/>
          <w:lang w:val="en-US"/>
        </w:rPr>
        <w:t>institutions in changing their</w:t>
      </w:r>
      <w:r w:rsidR="00CD4482">
        <w:rPr>
          <w:rFonts w:ascii="Times New Roman" w:hAnsi="Times New Roman" w:cs="Times New Roman"/>
          <w:sz w:val="24"/>
          <w:szCs w:val="24"/>
          <w:lang w:val="en-US"/>
        </w:rPr>
        <w:t xml:space="preserve"> norms and rules. </w:t>
      </w:r>
    </w:p>
    <w:p w:rsidR="00CD4482" w:rsidRDefault="00CD4482" w:rsidP="00A1457B">
      <w:pPr>
        <w:autoSpaceDE w:val="0"/>
        <w:autoSpaceDN w:val="0"/>
        <w:adjustRightInd w:val="0"/>
        <w:spacing w:after="0" w:line="360" w:lineRule="auto"/>
        <w:jc w:val="both"/>
        <w:rPr>
          <w:rFonts w:ascii="Times New Roman" w:hAnsi="Times New Roman" w:cs="Times New Roman"/>
          <w:b/>
          <w:sz w:val="24"/>
          <w:szCs w:val="24"/>
          <w:lang w:val="en-US"/>
        </w:rPr>
        <w:sectPr w:rsidR="00CD4482">
          <w:pgSz w:w="11906" w:h="16838"/>
          <w:pgMar w:top="1417" w:right="1417" w:bottom="1417" w:left="1417" w:header="708" w:footer="708" w:gutter="0"/>
          <w:cols w:space="708"/>
          <w:docGrid w:linePitch="360"/>
        </w:sectPr>
      </w:pPr>
    </w:p>
    <w:p w:rsidR="005B1275" w:rsidRPr="0079345B" w:rsidRDefault="00455CA3" w:rsidP="00A83D23">
      <w:pPr>
        <w:pStyle w:val="Paragraphedeliste"/>
        <w:numPr>
          <w:ilvl w:val="0"/>
          <w:numId w:val="6"/>
        </w:numPr>
        <w:autoSpaceDE w:val="0"/>
        <w:autoSpaceDN w:val="0"/>
        <w:adjustRightInd w:val="0"/>
        <w:spacing w:after="0" w:line="360" w:lineRule="auto"/>
        <w:jc w:val="both"/>
        <w:rPr>
          <w:rFonts w:ascii="Times New Roman" w:hAnsi="Times New Roman" w:cs="Times New Roman"/>
          <w:b/>
          <w:sz w:val="24"/>
          <w:szCs w:val="24"/>
          <w:lang w:val="en-US"/>
        </w:rPr>
      </w:pPr>
      <w:r w:rsidRPr="0079345B">
        <w:rPr>
          <w:rFonts w:ascii="Times New Roman" w:hAnsi="Times New Roman" w:cs="Times New Roman"/>
          <w:b/>
          <w:sz w:val="24"/>
          <w:szCs w:val="24"/>
          <w:lang w:val="en-US"/>
        </w:rPr>
        <w:lastRenderedPageBreak/>
        <w:t>Bibliography</w:t>
      </w:r>
    </w:p>
    <w:p w:rsidR="00783479" w:rsidRPr="00A1457B" w:rsidRDefault="00783479" w:rsidP="00A1457B">
      <w:pPr>
        <w:autoSpaceDE w:val="0"/>
        <w:autoSpaceDN w:val="0"/>
        <w:adjustRightInd w:val="0"/>
        <w:spacing w:after="0" w:line="360" w:lineRule="auto"/>
        <w:jc w:val="both"/>
        <w:rPr>
          <w:rFonts w:ascii="Times New Roman" w:hAnsi="Times New Roman" w:cs="Times New Roman"/>
          <w:sz w:val="24"/>
          <w:szCs w:val="24"/>
          <w:lang w:val="en-US"/>
        </w:rPr>
      </w:pPr>
    </w:p>
    <w:p w:rsidR="00314501" w:rsidRDefault="00120E12" w:rsidP="00314501">
      <w:pPr>
        <w:spacing w:after="0" w:line="360" w:lineRule="auto"/>
        <w:jc w:val="both"/>
        <w:rPr>
          <w:rFonts w:ascii="Times New Roman" w:eastAsia="Times New Roman" w:hAnsi="Times New Roman" w:cs="Times New Roman"/>
          <w:sz w:val="24"/>
          <w:szCs w:val="24"/>
          <w:lang w:val="en-US" w:eastAsia="fr-BE"/>
        </w:rPr>
      </w:pPr>
      <w:r w:rsidRPr="00E64615">
        <w:rPr>
          <w:rFonts w:ascii="Times New Roman" w:eastAsia="Times New Roman" w:hAnsi="Times New Roman" w:cs="Times New Roman"/>
          <w:sz w:val="24"/>
          <w:szCs w:val="24"/>
          <w:lang w:val="pt-BR" w:eastAsia="fr-BE"/>
        </w:rPr>
        <w:t xml:space="preserve">Aligica, P. D., &amp; Tarko, V. (2012). </w:t>
      </w:r>
      <w:proofErr w:type="spellStart"/>
      <w:r w:rsidRPr="00E56FCE">
        <w:rPr>
          <w:rFonts w:ascii="Times New Roman" w:eastAsia="Times New Roman" w:hAnsi="Times New Roman" w:cs="Times New Roman"/>
          <w:sz w:val="24"/>
          <w:szCs w:val="24"/>
          <w:lang w:val="en-US" w:eastAsia="fr-BE"/>
        </w:rPr>
        <w:t>Polycentricity</w:t>
      </w:r>
      <w:proofErr w:type="spellEnd"/>
      <w:r w:rsidRPr="00E56FCE">
        <w:rPr>
          <w:rFonts w:ascii="Times New Roman" w:eastAsia="Times New Roman" w:hAnsi="Times New Roman" w:cs="Times New Roman"/>
          <w:sz w:val="24"/>
          <w:szCs w:val="24"/>
          <w:lang w:val="en-US" w:eastAsia="fr-BE"/>
        </w:rPr>
        <w:t xml:space="preserve">: from Polanyi to </w:t>
      </w:r>
      <w:proofErr w:type="spellStart"/>
      <w:r w:rsidRPr="00E56FCE">
        <w:rPr>
          <w:rFonts w:ascii="Times New Roman" w:eastAsia="Times New Roman" w:hAnsi="Times New Roman" w:cs="Times New Roman"/>
          <w:sz w:val="24"/>
          <w:szCs w:val="24"/>
          <w:lang w:val="en-US" w:eastAsia="fr-BE"/>
        </w:rPr>
        <w:t>Ostrom</w:t>
      </w:r>
      <w:proofErr w:type="spellEnd"/>
      <w:r w:rsidRPr="00E56FCE">
        <w:rPr>
          <w:rFonts w:ascii="Times New Roman" w:eastAsia="Times New Roman" w:hAnsi="Times New Roman" w:cs="Times New Roman"/>
          <w:sz w:val="24"/>
          <w:szCs w:val="24"/>
          <w:lang w:val="en-US" w:eastAsia="fr-BE"/>
        </w:rPr>
        <w:t xml:space="preserve">, and beyond. </w:t>
      </w:r>
      <w:r w:rsidRPr="00E56FCE">
        <w:rPr>
          <w:rFonts w:ascii="Times New Roman" w:eastAsia="Times New Roman" w:hAnsi="Times New Roman" w:cs="Times New Roman"/>
          <w:i/>
          <w:iCs/>
          <w:sz w:val="24"/>
          <w:szCs w:val="24"/>
          <w:lang w:val="en-US" w:eastAsia="fr-BE"/>
        </w:rPr>
        <w:t>Governance</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25</w:t>
      </w:r>
      <w:r w:rsidRPr="00E56FCE">
        <w:rPr>
          <w:rFonts w:ascii="Times New Roman" w:eastAsia="Times New Roman" w:hAnsi="Times New Roman" w:cs="Times New Roman"/>
          <w:sz w:val="24"/>
          <w:szCs w:val="24"/>
          <w:lang w:val="en-US" w:eastAsia="fr-BE"/>
        </w:rPr>
        <w:t>(2), 237-262.</w:t>
      </w:r>
    </w:p>
    <w:p w:rsidR="00314501" w:rsidRDefault="00314501" w:rsidP="00314501">
      <w:pPr>
        <w:spacing w:after="0" w:line="360" w:lineRule="auto"/>
        <w:jc w:val="both"/>
        <w:rPr>
          <w:rFonts w:ascii="Times New Roman" w:eastAsia="Times New Roman" w:hAnsi="Times New Roman" w:cs="Times New Roman"/>
          <w:sz w:val="24"/>
          <w:szCs w:val="24"/>
          <w:lang w:val="en-US" w:eastAsia="fr-BE"/>
        </w:rPr>
      </w:pPr>
    </w:p>
    <w:p w:rsidR="00314501" w:rsidRPr="00314501" w:rsidRDefault="00314501" w:rsidP="00314501">
      <w:pPr>
        <w:spacing w:after="0" w:line="360" w:lineRule="auto"/>
        <w:jc w:val="both"/>
        <w:rPr>
          <w:rFonts w:ascii="Times New Roman" w:eastAsia="Times New Roman" w:hAnsi="Times New Roman" w:cs="Times New Roman"/>
          <w:sz w:val="24"/>
          <w:szCs w:val="24"/>
          <w:lang w:val="en-US" w:eastAsia="fr-BE"/>
        </w:rPr>
      </w:pPr>
      <w:proofErr w:type="gramStart"/>
      <w:r w:rsidRPr="00314501">
        <w:rPr>
          <w:rFonts w:ascii="Times New Roman" w:eastAsia="Times New Roman" w:hAnsi="Times New Roman" w:cs="Times New Roman"/>
          <w:sz w:val="24"/>
          <w:szCs w:val="24"/>
          <w:lang w:val="en-US" w:eastAsia="fr-BE"/>
        </w:rPr>
        <w:t xml:space="preserve">Ansari, S., </w:t>
      </w:r>
      <w:proofErr w:type="spellStart"/>
      <w:r w:rsidRPr="00314501">
        <w:rPr>
          <w:rFonts w:ascii="Times New Roman" w:eastAsia="Times New Roman" w:hAnsi="Times New Roman" w:cs="Times New Roman"/>
          <w:sz w:val="24"/>
          <w:szCs w:val="24"/>
          <w:lang w:val="en-US" w:eastAsia="fr-BE"/>
        </w:rPr>
        <w:t>Wijen</w:t>
      </w:r>
      <w:proofErr w:type="spellEnd"/>
      <w:r w:rsidRPr="00314501">
        <w:rPr>
          <w:rFonts w:ascii="Times New Roman" w:eastAsia="Times New Roman" w:hAnsi="Times New Roman" w:cs="Times New Roman"/>
          <w:sz w:val="24"/>
          <w:szCs w:val="24"/>
          <w:lang w:val="en-US" w:eastAsia="fr-BE"/>
        </w:rPr>
        <w:t>, F., &amp; Gray, B. (2013).</w:t>
      </w:r>
      <w:proofErr w:type="gramEnd"/>
      <w:r w:rsidRPr="00314501">
        <w:rPr>
          <w:rFonts w:ascii="Times New Roman" w:eastAsia="Times New Roman" w:hAnsi="Times New Roman" w:cs="Times New Roman"/>
          <w:sz w:val="24"/>
          <w:szCs w:val="24"/>
          <w:lang w:val="en-US" w:eastAsia="fr-BE"/>
        </w:rPr>
        <w:t xml:space="preserve"> Constructing </w:t>
      </w:r>
      <w:proofErr w:type="gramStart"/>
      <w:r w:rsidRPr="00314501">
        <w:rPr>
          <w:rFonts w:ascii="Times New Roman" w:eastAsia="Times New Roman" w:hAnsi="Times New Roman" w:cs="Times New Roman"/>
          <w:sz w:val="24"/>
          <w:szCs w:val="24"/>
          <w:lang w:val="en-US" w:eastAsia="fr-BE"/>
        </w:rPr>
        <w:t>a climate</w:t>
      </w:r>
      <w:proofErr w:type="gramEnd"/>
      <w:r w:rsidRPr="00314501">
        <w:rPr>
          <w:rFonts w:ascii="Times New Roman" w:eastAsia="Times New Roman" w:hAnsi="Times New Roman" w:cs="Times New Roman"/>
          <w:sz w:val="24"/>
          <w:szCs w:val="24"/>
          <w:lang w:val="en-US" w:eastAsia="fr-BE"/>
        </w:rPr>
        <w:t xml:space="preserve"> change logic: An institutional perspective on the “tragedy of the commons”. </w:t>
      </w:r>
      <w:r w:rsidRPr="00EA73DF">
        <w:rPr>
          <w:rFonts w:ascii="Times New Roman" w:eastAsia="Times New Roman" w:hAnsi="Times New Roman" w:cs="Times New Roman"/>
          <w:i/>
          <w:iCs/>
          <w:sz w:val="24"/>
          <w:szCs w:val="24"/>
          <w:lang w:val="en-US" w:eastAsia="fr-BE"/>
        </w:rPr>
        <w:t>Organization Science</w:t>
      </w:r>
      <w:r w:rsidRPr="00EA73DF">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en-US" w:eastAsia="fr-BE"/>
        </w:rPr>
        <w:t>24</w:t>
      </w:r>
      <w:r w:rsidRPr="00EA73DF">
        <w:rPr>
          <w:rFonts w:ascii="Times New Roman" w:eastAsia="Times New Roman" w:hAnsi="Times New Roman" w:cs="Times New Roman"/>
          <w:sz w:val="24"/>
          <w:szCs w:val="24"/>
          <w:lang w:val="en-US" w:eastAsia="fr-BE"/>
        </w:rPr>
        <w:t>(4), 1014-1040.</w:t>
      </w:r>
    </w:p>
    <w:p w:rsidR="00E56FCE" w:rsidRPr="00E56FCE" w:rsidRDefault="00E56FCE" w:rsidP="00E56FCE">
      <w:pPr>
        <w:spacing w:after="0" w:line="360" w:lineRule="auto"/>
        <w:jc w:val="both"/>
        <w:rPr>
          <w:rFonts w:ascii="Times New Roman" w:eastAsia="Times New Roman" w:hAnsi="Times New Roman" w:cs="Times New Roman"/>
          <w:sz w:val="24"/>
          <w:szCs w:val="24"/>
          <w:lang w:val="en-US" w:eastAsia="fr-BE"/>
        </w:rPr>
      </w:pPr>
    </w:p>
    <w:p w:rsidR="00E56FCE" w:rsidRPr="00E56FCE" w:rsidRDefault="00E56FCE" w:rsidP="00E56FCE">
      <w:pPr>
        <w:spacing w:after="0" w:line="360" w:lineRule="auto"/>
        <w:jc w:val="both"/>
        <w:rPr>
          <w:rFonts w:ascii="Times New Roman" w:eastAsia="Times New Roman" w:hAnsi="Times New Roman" w:cs="Times New Roman"/>
          <w:sz w:val="24"/>
          <w:szCs w:val="24"/>
          <w:lang w:val="en-US" w:eastAsia="fr-BE"/>
        </w:rPr>
      </w:pPr>
      <w:proofErr w:type="spellStart"/>
      <w:r w:rsidRPr="00E56FCE">
        <w:rPr>
          <w:rFonts w:ascii="Times New Roman" w:eastAsia="Times New Roman" w:hAnsi="Times New Roman" w:cs="Times New Roman"/>
          <w:sz w:val="24"/>
          <w:szCs w:val="24"/>
          <w:lang w:val="en-US" w:eastAsia="fr-BE"/>
        </w:rPr>
        <w:t>Balkenhol</w:t>
      </w:r>
      <w:proofErr w:type="spellEnd"/>
      <w:r w:rsidRPr="00E56FCE">
        <w:rPr>
          <w:rFonts w:ascii="Times New Roman" w:eastAsia="Times New Roman" w:hAnsi="Times New Roman" w:cs="Times New Roman"/>
          <w:sz w:val="24"/>
          <w:szCs w:val="24"/>
          <w:lang w:val="en-US" w:eastAsia="fr-BE"/>
        </w:rPr>
        <w:t xml:space="preserve">, B. (2007). </w:t>
      </w:r>
      <w:proofErr w:type="gramStart"/>
      <w:r w:rsidRPr="00E56FCE">
        <w:rPr>
          <w:rFonts w:ascii="Times New Roman" w:eastAsia="Times New Roman" w:hAnsi="Times New Roman" w:cs="Times New Roman"/>
          <w:i/>
          <w:sz w:val="24"/>
          <w:szCs w:val="24"/>
          <w:lang w:val="en-US" w:eastAsia="fr-BE"/>
        </w:rPr>
        <w:t>Microfinance and public policy.</w:t>
      </w:r>
      <w:proofErr w:type="gramEnd"/>
      <w:r w:rsidRPr="00E56FCE">
        <w:rPr>
          <w:rFonts w:ascii="Times New Roman" w:eastAsia="Times New Roman" w:hAnsi="Times New Roman" w:cs="Times New Roman"/>
          <w:i/>
          <w:sz w:val="24"/>
          <w:szCs w:val="24"/>
          <w:lang w:val="en-US" w:eastAsia="fr-BE"/>
        </w:rPr>
        <w:t xml:space="preserve"> </w:t>
      </w:r>
      <w:proofErr w:type="gramStart"/>
      <w:r w:rsidRPr="00E56FCE">
        <w:rPr>
          <w:rFonts w:ascii="Times New Roman" w:eastAsia="Times New Roman" w:hAnsi="Times New Roman" w:cs="Times New Roman"/>
          <w:i/>
          <w:sz w:val="24"/>
          <w:szCs w:val="24"/>
          <w:lang w:val="en-US" w:eastAsia="fr-BE"/>
        </w:rPr>
        <w:t>Outreach, performance and efficiency</w:t>
      </w:r>
      <w:r w:rsidRPr="00E56FCE">
        <w:rPr>
          <w:rFonts w:ascii="Times New Roman" w:eastAsia="Times New Roman" w:hAnsi="Times New Roman" w:cs="Times New Roman"/>
          <w:sz w:val="24"/>
          <w:szCs w:val="24"/>
          <w:lang w:val="en-US" w:eastAsia="fr-BE"/>
        </w:rPr>
        <w:t>.</w:t>
      </w:r>
      <w:proofErr w:type="gramEnd"/>
      <w:r w:rsidRPr="00E56FCE">
        <w:rPr>
          <w:rFonts w:ascii="Times New Roman" w:eastAsia="Times New Roman" w:hAnsi="Times New Roman" w:cs="Times New Roman"/>
          <w:sz w:val="24"/>
          <w:szCs w:val="24"/>
          <w:lang w:val="en-US" w:eastAsia="fr-BE"/>
        </w:rPr>
        <w:t xml:space="preserve"> New York: Palgrave Edition.</w:t>
      </w:r>
    </w:p>
    <w:p w:rsidR="00E56FCE" w:rsidRPr="00E56FCE" w:rsidRDefault="00E56FCE" w:rsidP="00E56FCE">
      <w:pPr>
        <w:spacing w:after="0" w:line="360" w:lineRule="auto"/>
        <w:jc w:val="both"/>
        <w:rPr>
          <w:rFonts w:ascii="Times New Roman" w:eastAsia="Times New Roman" w:hAnsi="Times New Roman" w:cs="Times New Roman"/>
          <w:sz w:val="24"/>
          <w:szCs w:val="24"/>
          <w:lang w:val="en-US" w:eastAsia="fr-BE"/>
        </w:rPr>
      </w:pPr>
    </w:p>
    <w:p w:rsidR="008E30D3" w:rsidRPr="00EA73DF" w:rsidRDefault="0096458E" w:rsidP="008E30D3">
      <w:pPr>
        <w:spacing w:after="0" w:line="360" w:lineRule="auto"/>
        <w:jc w:val="both"/>
        <w:rPr>
          <w:rFonts w:ascii="Times New Roman" w:eastAsia="Times New Roman" w:hAnsi="Times New Roman" w:cs="Times New Roman"/>
          <w:sz w:val="24"/>
          <w:szCs w:val="24"/>
          <w:lang w:val="pt-BR" w:eastAsia="fr-BE"/>
        </w:rPr>
      </w:pPr>
      <w:proofErr w:type="spellStart"/>
      <w:proofErr w:type="gramStart"/>
      <w:r w:rsidRPr="00E56FCE">
        <w:rPr>
          <w:rFonts w:ascii="Times New Roman" w:eastAsia="Times New Roman" w:hAnsi="Times New Roman" w:cs="Times New Roman"/>
          <w:sz w:val="24"/>
          <w:szCs w:val="24"/>
          <w:lang w:val="en-US" w:eastAsia="fr-BE"/>
        </w:rPr>
        <w:t>Balkenhol</w:t>
      </w:r>
      <w:proofErr w:type="spellEnd"/>
      <w:r w:rsidRPr="00E56FCE">
        <w:rPr>
          <w:rFonts w:ascii="Times New Roman" w:eastAsia="Times New Roman" w:hAnsi="Times New Roman" w:cs="Times New Roman"/>
          <w:sz w:val="24"/>
          <w:szCs w:val="24"/>
          <w:lang w:val="en-US" w:eastAsia="fr-BE"/>
        </w:rPr>
        <w:t xml:space="preserve">, B., &amp; </w:t>
      </w:r>
      <w:proofErr w:type="spellStart"/>
      <w:r w:rsidRPr="00E56FCE">
        <w:rPr>
          <w:rFonts w:ascii="Times New Roman" w:eastAsia="Times New Roman" w:hAnsi="Times New Roman" w:cs="Times New Roman"/>
          <w:sz w:val="24"/>
          <w:szCs w:val="24"/>
          <w:lang w:val="en-US" w:eastAsia="fr-BE"/>
        </w:rPr>
        <w:t>Gueye</w:t>
      </w:r>
      <w:proofErr w:type="spellEnd"/>
      <w:r w:rsidRPr="00E56FCE">
        <w:rPr>
          <w:rFonts w:ascii="Times New Roman" w:eastAsia="Times New Roman" w:hAnsi="Times New Roman" w:cs="Times New Roman"/>
          <w:sz w:val="24"/>
          <w:szCs w:val="24"/>
          <w:lang w:val="en-US" w:eastAsia="fr-BE"/>
        </w:rPr>
        <w:t>, E. H. (1994).</w:t>
      </w:r>
      <w:proofErr w:type="gramEnd"/>
      <w:r w:rsidRPr="00E56FCE">
        <w:rPr>
          <w:rFonts w:ascii="Times New Roman" w:eastAsia="Times New Roman" w:hAnsi="Times New Roman" w:cs="Times New Roman"/>
          <w:sz w:val="24"/>
          <w:szCs w:val="24"/>
          <w:lang w:val="en-US" w:eastAsia="fr-BE"/>
        </w:rPr>
        <w:t xml:space="preserve"> Tontines and the Banking System–is there a Case for Building Linkages</w:t>
      </w:r>
      <w:proofErr w:type="gramStart"/>
      <w:r w:rsidRPr="00E56FCE">
        <w:rPr>
          <w:rFonts w:ascii="Times New Roman" w:eastAsia="Times New Roman" w:hAnsi="Times New Roman" w:cs="Times New Roman"/>
          <w:sz w:val="24"/>
          <w:szCs w:val="24"/>
          <w:lang w:val="en-US" w:eastAsia="fr-BE"/>
        </w:rPr>
        <w:t>?.</w:t>
      </w:r>
      <w:proofErr w:type="gramEnd"/>
      <w:r w:rsidRPr="00E56FCE">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pt-BR" w:eastAsia="fr-BE"/>
        </w:rPr>
        <w:t>Small Enterprise Development</w:t>
      </w:r>
      <w:r w:rsidRPr="00EA73DF">
        <w:rPr>
          <w:rFonts w:ascii="Times New Roman" w:eastAsia="Times New Roman" w:hAnsi="Times New Roman" w:cs="Times New Roman"/>
          <w:sz w:val="24"/>
          <w:szCs w:val="24"/>
          <w:lang w:val="pt-BR" w:eastAsia="fr-BE"/>
        </w:rPr>
        <w:t xml:space="preserve">, </w:t>
      </w:r>
      <w:r w:rsidRPr="00EA73DF">
        <w:rPr>
          <w:rFonts w:ascii="Times New Roman" w:eastAsia="Times New Roman" w:hAnsi="Times New Roman" w:cs="Times New Roman"/>
          <w:i/>
          <w:iCs/>
          <w:sz w:val="24"/>
          <w:szCs w:val="24"/>
          <w:lang w:val="pt-BR" w:eastAsia="fr-BE"/>
        </w:rPr>
        <w:t>5</w:t>
      </w:r>
      <w:r w:rsidRPr="00EA73DF">
        <w:rPr>
          <w:rFonts w:ascii="Times New Roman" w:eastAsia="Times New Roman" w:hAnsi="Times New Roman" w:cs="Times New Roman"/>
          <w:sz w:val="24"/>
          <w:szCs w:val="24"/>
          <w:lang w:val="pt-BR" w:eastAsia="fr-BE"/>
        </w:rPr>
        <w:t>(1), 47-55.</w:t>
      </w:r>
    </w:p>
    <w:p w:rsidR="008E30D3" w:rsidRPr="00EA73DF" w:rsidRDefault="008E30D3" w:rsidP="008E30D3">
      <w:pPr>
        <w:spacing w:after="0" w:line="360" w:lineRule="auto"/>
        <w:jc w:val="both"/>
        <w:rPr>
          <w:rFonts w:ascii="Times New Roman" w:eastAsia="Times New Roman" w:hAnsi="Times New Roman" w:cs="Times New Roman"/>
          <w:sz w:val="24"/>
          <w:szCs w:val="24"/>
          <w:lang w:val="pt-BR" w:eastAsia="fr-BE"/>
        </w:rPr>
      </w:pPr>
    </w:p>
    <w:p w:rsidR="008E30D3" w:rsidRPr="00E64615" w:rsidRDefault="008E30D3" w:rsidP="008E30D3">
      <w:pPr>
        <w:spacing w:after="0" w:line="360" w:lineRule="auto"/>
        <w:jc w:val="both"/>
        <w:rPr>
          <w:rFonts w:ascii="Times New Roman" w:eastAsia="Times New Roman" w:hAnsi="Times New Roman" w:cs="Times New Roman"/>
          <w:sz w:val="24"/>
          <w:szCs w:val="24"/>
          <w:lang w:val="pt-BR" w:eastAsia="fr-BE"/>
        </w:rPr>
      </w:pPr>
      <w:r w:rsidRPr="008E30D3">
        <w:rPr>
          <w:rFonts w:ascii="Times New Roman" w:eastAsia="Times New Roman" w:hAnsi="Times New Roman" w:cs="Times New Roman"/>
          <w:sz w:val="24"/>
          <w:szCs w:val="24"/>
          <w:lang w:val="pt-BR" w:eastAsia="fr-BE"/>
        </w:rPr>
        <w:t xml:space="preserve">Barone, F. M., &amp; Sader, E. (2008). Acesso ao crédito no Brasil: evolução e perspectivas. </w:t>
      </w:r>
      <w:r w:rsidRPr="00E64615">
        <w:rPr>
          <w:rFonts w:ascii="Times New Roman" w:eastAsia="Times New Roman" w:hAnsi="Times New Roman" w:cs="Times New Roman"/>
          <w:i/>
          <w:iCs/>
          <w:sz w:val="24"/>
          <w:szCs w:val="24"/>
          <w:lang w:val="pt-BR" w:eastAsia="fr-BE"/>
        </w:rPr>
        <w:t>Revista de Administração Pública</w:t>
      </w:r>
      <w:r w:rsidRPr="00E64615">
        <w:rPr>
          <w:rFonts w:ascii="Times New Roman" w:eastAsia="Times New Roman" w:hAnsi="Times New Roman" w:cs="Times New Roman"/>
          <w:sz w:val="24"/>
          <w:szCs w:val="24"/>
          <w:lang w:val="pt-BR" w:eastAsia="fr-BE"/>
        </w:rPr>
        <w:t xml:space="preserve">, </w:t>
      </w:r>
      <w:r w:rsidRPr="00E64615">
        <w:rPr>
          <w:rFonts w:ascii="Times New Roman" w:eastAsia="Times New Roman" w:hAnsi="Times New Roman" w:cs="Times New Roman"/>
          <w:i/>
          <w:iCs/>
          <w:sz w:val="24"/>
          <w:szCs w:val="24"/>
          <w:lang w:val="pt-BR" w:eastAsia="fr-BE"/>
        </w:rPr>
        <w:t>42</w:t>
      </w:r>
      <w:r w:rsidRPr="00E64615">
        <w:rPr>
          <w:rFonts w:ascii="Times New Roman" w:eastAsia="Times New Roman" w:hAnsi="Times New Roman" w:cs="Times New Roman"/>
          <w:sz w:val="24"/>
          <w:szCs w:val="24"/>
          <w:lang w:val="pt-BR" w:eastAsia="fr-BE"/>
        </w:rPr>
        <w:t>(6), 1249-1267.</w:t>
      </w:r>
    </w:p>
    <w:p w:rsidR="00120E12" w:rsidRPr="00E64615" w:rsidRDefault="00120E12" w:rsidP="00A1457B">
      <w:pPr>
        <w:autoSpaceDE w:val="0"/>
        <w:autoSpaceDN w:val="0"/>
        <w:adjustRightInd w:val="0"/>
        <w:spacing w:after="0" w:line="360" w:lineRule="auto"/>
        <w:jc w:val="both"/>
        <w:rPr>
          <w:rFonts w:ascii="Times New Roman" w:hAnsi="Times New Roman" w:cs="Times New Roman"/>
          <w:sz w:val="24"/>
          <w:szCs w:val="24"/>
          <w:lang w:val="pt-BR"/>
        </w:rPr>
      </w:pPr>
    </w:p>
    <w:p w:rsidR="00B204EA" w:rsidRDefault="00FD1988" w:rsidP="00B204EA">
      <w:pPr>
        <w:spacing w:after="0" w:line="360" w:lineRule="auto"/>
        <w:jc w:val="both"/>
        <w:rPr>
          <w:rFonts w:ascii="Times New Roman" w:eastAsia="Times New Roman" w:hAnsi="Times New Roman" w:cs="Times New Roman"/>
          <w:sz w:val="24"/>
          <w:szCs w:val="24"/>
          <w:lang w:val="en-US" w:eastAsia="fr-BE"/>
        </w:rPr>
      </w:pPr>
      <w:r w:rsidRPr="00E64615">
        <w:rPr>
          <w:rFonts w:ascii="Times New Roman" w:eastAsia="Times New Roman" w:hAnsi="Times New Roman" w:cs="Times New Roman"/>
          <w:sz w:val="24"/>
          <w:szCs w:val="24"/>
          <w:lang w:val="pt-BR" w:eastAsia="fr-BE"/>
        </w:rPr>
        <w:t xml:space="preserve">Battilana, J., Leca, B., &amp; Boxenbaum, E. (2009). </w:t>
      </w:r>
      <w:r w:rsidRPr="00E56FCE">
        <w:rPr>
          <w:rFonts w:ascii="Times New Roman" w:eastAsia="Times New Roman" w:hAnsi="Times New Roman" w:cs="Times New Roman"/>
          <w:sz w:val="24"/>
          <w:szCs w:val="24"/>
          <w:lang w:val="en-US" w:eastAsia="fr-BE"/>
        </w:rPr>
        <w:t xml:space="preserve">How actors change institutions: towards a theory of institutional entrepreneurship. </w:t>
      </w:r>
      <w:r w:rsidRPr="00E56FCE">
        <w:rPr>
          <w:rFonts w:ascii="Times New Roman" w:eastAsia="Times New Roman" w:hAnsi="Times New Roman" w:cs="Times New Roman"/>
          <w:i/>
          <w:iCs/>
          <w:sz w:val="24"/>
          <w:szCs w:val="24"/>
          <w:lang w:val="en-US" w:eastAsia="fr-BE"/>
        </w:rPr>
        <w:t xml:space="preserve">The </w:t>
      </w:r>
      <w:r w:rsidRPr="00F84A4B">
        <w:rPr>
          <w:rFonts w:ascii="Times New Roman" w:eastAsia="Times New Roman" w:hAnsi="Times New Roman" w:cs="Times New Roman"/>
          <w:i/>
          <w:iCs/>
          <w:sz w:val="24"/>
          <w:szCs w:val="24"/>
          <w:lang w:val="en-US" w:eastAsia="fr-BE"/>
        </w:rPr>
        <w:t>Academy of Management Annals</w:t>
      </w:r>
      <w:r w:rsidRPr="00F84A4B">
        <w:rPr>
          <w:rFonts w:ascii="Times New Roman" w:eastAsia="Times New Roman" w:hAnsi="Times New Roman" w:cs="Times New Roman"/>
          <w:sz w:val="24"/>
          <w:szCs w:val="24"/>
          <w:lang w:val="en-US" w:eastAsia="fr-BE"/>
        </w:rPr>
        <w:t xml:space="preserve">, </w:t>
      </w:r>
      <w:r w:rsidRPr="00F84A4B">
        <w:rPr>
          <w:rFonts w:ascii="Times New Roman" w:eastAsia="Times New Roman" w:hAnsi="Times New Roman" w:cs="Times New Roman"/>
          <w:i/>
          <w:iCs/>
          <w:sz w:val="24"/>
          <w:szCs w:val="24"/>
          <w:lang w:val="en-US" w:eastAsia="fr-BE"/>
        </w:rPr>
        <w:t>3</w:t>
      </w:r>
      <w:r w:rsidR="00E56652" w:rsidRPr="00F84A4B">
        <w:rPr>
          <w:rFonts w:ascii="Times New Roman" w:eastAsia="Times New Roman" w:hAnsi="Times New Roman" w:cs="Times New Roman"/>
          <w:sz w:val="24"/>
          <w:szCs w:val="24"/>
          <w:lang w:val="en-US" w:eastAsia="fr-BE"/>
        </w:rPr>
        <w:t>(1), 65-107.</w:t>
      </w:r>
    </w:p>
    <w:p w:rsidR="00B204EA" w:rsidRDefault="00B204EA" w:rsidP="00B204EA">
      <w:pPr>
        <w:spacing w:after="0" w:line="360" w:lineRule="auto"/>
        <w:jc w:val="both"/>
        <w:rPr>
          <w:rFonts w:ascii="Times New Roman" w:eastAsia="Times New Roman" w:hAnsi="Times New Roman" w:cs="Times New Roman"/>
          <w:sz w:val="24"/>
          <w:szCs w:val="24"/>
          <w:lang w:val="en-US" w:eastAsia="fr-BE"/>
        </w:rPr>
      </w:pPr>
    </w:p>
    <w:p w:rsidR="00B204EA" w:rsidRPr="00335ED6" w:rsidRDefault="00B204EA" w:rsidP="00B204EA">
      <w:pPr>
        <w:spacing w:after="0" w:line="360" w:lineRule="auto"/>
        <w:jc w:val="both"/>
        <w:rPr>
          <w:rFonts w:ascii="Times New Roman" w:eastAsia="Times New Roman" w:hAnsi="Times New Roman" w:cs="Times New Roman"/>
          <w:sz w:val="24"/>
          <w:szCs w:val="24"/>
          <w:lang w:eastAsia="fr-BE"/>
        </w:rPr>
      </w:pPr>
      <w:r w:rsidRPr="00B204EA">
        <w:rPr>
          <w:rFonts w:ascii="Times New Roman" w:eastAsia="Times New Roman" w:hAnsi="Times New Roman" w:cs="Times New Roman"/>
          <w:sz w:val="24"/>
          <w:szCs w:val="24"/>
          <w:lang w:val="en-US" w:eastAsia="fr-BE"/>
        </w:rPr>
        <w:t xml:space="preserve">Brown, L. D. (1991). </w:t>
      </w:r>
      <w:proofErr w:type="gramStart"/>
      <w:r w:rsidRPr="00B204EA">
        <w:rPr>
          <w:rFonts w:ascii="Times New Roman" w:eastAsia="Times New Roman" w:hAnsi="Times New Roman" w:cs="Times New Roman"/>
          <w:sz w:val="24"/>
          <w:szCs w:val="24"/>
          <w:lang w:val="en-US" w:eastAsia="fr-BE"/>
        </w:rPr>
        <w:t>Bridging organizations and sustainable development.</w:t>
      </w:r>
      <w:proofErr w:type="gramEnd"/>
      <w:r w:rsidRPr="00B204EA">
        <w:rPr>
          <w:rFonts w:ascii="Times New Roman" w:eastAsia="Times New Roman" w:hAnsi="Times New Roman" w:cs="Times New Roman"/>
          <w:sz w:val="24"/>
          <w:szCs w:val="24"/>
          <w:lang w:val="en-US" w:eastAsia="fr-BE"/>
        </w:rPr>
        <w:t xml:space="preserve"> </w:t>
      </w:r>
      <w:proofErr w:type="spellStart"/>
      <w:r w:rsidRPr="00B204EA">
        <w:rPr>
          <w:rFonts w:ascii="Times New Roman" w:eastAsia="Times New Roman" w:hAnsi="Times New Roman" w:cs="Times New Roman"/>
          <w:i/>
          <w:iCs/>
          <w:sz w:val="24"/>
          <w:szCs w:val="24"/>
          <w:lang w:eastAsia="fr-BE"/>
        </w:rPr>
        <w:t>Human</w:t>
      </w:r>
      <w:proofErr w:type="spellEnd"/>
      <w:r w:rsidRPr="00B204EA">
        <w:rPr>
          <w:rFonts w:ascii="Times New Roman" w:eastAsia="Times New Roman" w:hAnsi="Times New Roman" w:cs="Times New Roman"/>
          <w:i/>
          <w:iCs/>
          <w:sz w:val="24"/>
          <w:szCs w:val="24"/>
          <w:lang w:eastAsia="fr-BE"/>
        </w:rPr>
        <w:t xml:space="preserve"> Relations</w:t>
      </w:r>
      <w:r w:rsidRPr="00B204EA">
        <w:rPr>
          <w:rFonts w:ascii="Times New Roman" w:eastAsia="Times New Roman" w:hAnsi="Times New Roman" w:cs="Times New Roman"/>
          <w:sz w:val="24"/>
          <w:szCs w:val="24"/>
          <w:lang w:eastAsia="fr-BE"/>
        </w:rPr>
        <w:t xml:space="preserve">, </w:t>
      </w:r>
      <w:r w:rsidRPr="00B204EA">
        <w:rPr>
          <w:rFonts w:ascii="Times New Roman" w:eastAsia="Times New Roman" w:hAnsi="Times New Roman" w:cs="Times New Roman"/>
          <w:i/>
          <w:iCs/>
          <w:sz w:val="24"/>
          <w:szCs w:val="24"/>
          <w:lang w:eastAsia="fr-BE"/>
        </w:rPr>
        <w:t>44</w:t>
      </w:r>
      <w:r w:rsidRPr="00B204EA">
        <w:rPr>
          <w:rFonts w:ascii="Times New Roman" w:eastAsia="Times New Roman" w:hAnsi="Times New Roman" w:cs="Times New Roman"/>
          <w:sz w:val="24"/>
          <w:szCs w:val="24"/>
          <w:lang w:eastAsia="fr-BE"/>
        </w:rPr>
        <w:t>(8), 807-831.</w:t>
      </w:r>
    </w:p>
    <w:p w:rsidR="00F84A4B" w:rsidRPr="00335ED6" w:rsidRDefault="00F84A4B" w:rsidP="00F84A4B">
      <w:pPr>
        <w:spacing w:after="0" w:line="360" w:lineRule="auto"/>
        <w:jc w:val="both"/>
        <w:rPr>
          <w:rFonts w:ascii="Times New Roman" w:eastAsia="Times New Roman" w:hAnsi="Times New Roman" w:cs="Times New Roman"/>
          <w:sz w:val="24"/>
          <w:szCs w:val="24"/>
          <w:lang w:eastAsia="fr-BE"/>
        </w:rPr>
      </w:pPr>
    </w:p>
    <w:p w:rsidR="00F84A4B" w:rsidRPr="00F84A4B" w:rsidRDefault="00F84A4B" w:rsidP="00F84A4B">
      <w:pPr>
        <w:spacing w:after="0" w:line="360" w:lineRule="auto"/>
        <w:jc w:val="both"/>
        <w:rPr>
          <w:rFonts w:ascii="Times New Roman" w:eastAsia="Times New Roman" w:hAnsi="Times New Roman" w:cs="Times New Roman"/>
          <w:sz w:val="24"/>
          <w:szCs w:val="24"/>
          <w:lang w:val="en-US" w:eastAsia="fr-BE"/>
        </w:rPr>
      </w:pPr>
      <w:proofErr w:type="spellStart"/>
      <w:r w:rsidRPr="00335ED6">
        <w:rPr>
          <w:rFonts w:ascii="Times New Roman" w:eastAsia="Times New Roman" w:hAnsi="Times New Roman"/>
          <w:color w:val="222222"/>
          <w:sz w:val="24"/>
          <w:szCs w:val="24"/>
          <w:shd w:val="clear" w:color="auto" w:fill="FFFFFF"/>
          <w:lang w:eastAsia="fr-BE"/>
        </w:rPr>
        <w:t>Diniz</w:t>
      </w:r>
      <w:proofErr w:type="spellEnd"/>
      <w:r w:rsidRPr="00335ED6">
        <w:rPr>
          <w:rFonts w:ascii="Times New Roman" w:eastAsia="Times New Roman" w:hAnsi="Times New Roman"/>
          <w:color w:val="222222"/>
          <w:sz w:val="24"/>
          <w:szCs w:val="24"/>
          <w:shd w:val="clear" w:color="auto" w:fill="FFFFFF"/>
          <w:lang w:eastAsia="fr-BE"/>
        </w:rPr>
        <w:t xml:space="preserve">, E. H., </w:t>
      </w:r>
      <w:proofErr w:type="spellStart"/>
      <w:r w:rsidRPr="00335ED6">
        <w:rPr>
          <w:rFonts w:ascii="Times New Roman" w:eastAsia="Times New Roman" w:hAnsi="Times New Roman"/>
          <w:color w:val="222222"/>
          <w:sz w:val="24"/>
          <w:szCs w:val="24"/>
          <w:shd w:val="clear" w:color="auto" w:fill="FFFFFF"/>
          <w:lang w:eastAsia="fr-BE"/>
        </w:rPr>
        <w:t>Jayo</w:t>
      </w:r>
      <w:proofErr w:type="spellEnd"/>
      <w:r w:rsidRPr="00335ED6">
        <w:rPr>
          <w:rFonts w:ascii="Times New Roman" w:eastAsia="Times New Roman" w:hAnsi="Times New Roman"/>
          <w:color w:val="222222"/>
          <w:sz w:val="24"/>
          <w:szCs w:val="24"/>
          <w:shd w:val="clear" w:color="auto" w:fill="FFFFFF"/>
          <w:lang w:eastAsia="fr-BE"/>
        </w:rPr>
        <w:t xml:space="preserve">, M., </w:t>
      </w:r>
      <w:proofErr w:type="spellStart"/>
      <w:r w:rsidRPr="00335ED6">
        <w:rPr>
          <w:rFonts w:ascii="Times New Roman" w:eastAsia="Times New Roman" w:hAnsi="Times New Roman"/>
          <w:color w:val="222222"/>
          <w:sz w:val="24"/>
          <w:szCs w:val="24"/>
          <w:shd w:val="clear" w:color="auto" w:fill="FFFFFF"/>
          <w:lang w:eastAsia="fr-BE"/>
        </w:rPr>
        <w:t>Pozzebon</w:t>
      </w:r>
      <w:proofErr w:type="spellEnd"/>
      <w:r w:rsidRPr="00335ED6">
        <w:rPr>
          <w:rFonts w:ascii="Times New Roman" w:eastAsia="Times New Roman" w:hAnsi="Times New Roman"/>
          <w:color w:val="222222"/>
          <w:sz w:val="24"/>
          <w:szCs w:val="24"/>
          <w:shd w:val="clear" w:color="auto" w:fill="FFFFFF"/>
          <w:lang w:eastAsia="fr-BE"/>
        </w:rPr>
        <w:t xml:space="preserve">, M., Lavoie, F., &amp; </w:t>
      </w:r>
      <w:proofErr w:type="spellStart"/>
      <w:r w:rsidRPr="00335ED6">
        <w:rPr>
          <w:rFonts w:ascii="Times New Roman" w:eastAsia="Times New Roman" w:hAnsi="Times New Roman"/>
          <w:color w:val="222222"/>
          <w:sz w:val="24"/>
          <w:szCs w:val="24"/>
          <w:shd w:val="clear" w:color="auto" w:fill="FFFFFF"/>
          <w:lang w:eastAsia="fr-BE"/>
        </w:rPr>
        <w:t>Foguel</w:t>
      </w:r>
      <w:proofErr w:type="spellEnd"/>
      <w:r w:rsidRPr="00335ED6">
        <w:rPr>
          <w:rFonts w:ascii="Times New Roman" w:eastAsia="Times New Roman" w:hAnsi="Times New Roman"/>
          <w:color w:val="222222"/>
          <w:sz w:val="24"/>
          <w:szCs w:val="24"/>
          <w:shd w:val="clear" w:color="auto" w:fill="FFFFFF"/>
          <w:lang w:eastAsia="fr-BE"/>
        </w:rPr>
        <w:t xml:space="preserve">, F. H. (2014). </w:t>
      </w:r>
      <w:r w:rsidRPr="00F84A4B">
        <w:rPr>
          <w:rFonts w:ascii="Times New Roman" w:eastAsia="Times New Roman" w:hAnsi="Times New Roman"/>
          <w:color w:val="222222"/>
          <w:sz w:val="24"/>
          <w:szCs w:val="24"/>
          <w:shd w:val="clear" w:color="auto" w:fill="FFFFFF"/>
          <w:lang w:val="en-US" w:eastAsia="fr-BE"/>
        </w:rPr>
        <w:t>ICT Helping to Scale up Microfinance: The Case of a Successful Bank-MFI Partnership in Brazil. </w:t>
      </w:r>
      <w:r w:rsidRPr="00F84A4B">
        <w:rPr>
          <w:rFonts w:ascii="Times New Roman" w:eastAsia="Times New Roman" w:hAnsi="Times New Roman"/>
          <w:i/>
          <w:iCs/>
          <w:color w:val="222222"/>
          <w:sz w:val="24"/>
          <w:szCs w:val="24"/>
          <w:lang w:val="en-US" w:eastAsia="fr-BE"/>
        </w:rPr>
        <w:t>Journal of Global Information Management</w:t>
      </w:r>
      <w:r w:rsidRPr="00F84A4B">
        <w:rPr>
          <w:rFonts w:ascii="Times New Roman" w:eastAsia="Times New Roman" w:hAnsi="Times New Roman"/>
          <w:color w:val="222222"/>
          <w:sz w:val="24"/>
          <w:szCs w:val="24"/>
          <w:shd w:val="clear" w:color="auto" w:fill="FFFFFF"/>
          <w:lang w:val="en-US" w:eastAsia="fr-BE"/>
        </w:rPr>
        <w:t>, </w:t>
      </w:r>
      <w:r w:rsidRPr="00F84A4B">
        <w:rPr>
          <w:rFonts w:ascii="Times New Roman" w:eastAsia="Times New Roman" w:hAnsi="Times New Roman"/>
          <w:i/>
          <w:iCs/>
          <w:color w:val="222222"/>
          <w:sz w:val="24"/>
          <w:szCs w:val="24"/>
          <w:lang w:val="en-US" w:eastAsia="fr-BE"/>
        </w:rPr>
        <w:t>22</w:t>
      </w:r>
      <w:r w:rsidRPr="00F84A4B">
        <w:rPr>
          <w:rFonts w:ascii="Times New Roman" w:eastAsia="Times New Roman" w:hAnsi="Times New Roman"/>
          <w:color w:val="222222"/>
          <w:sz w:val="24"/>
          <w:szCs w:val="24"/>
          <w:shd w:val="clear" w:color="auto" w:fill="FFFFFF"/>
          <w:lang w:val="en-US" w:eastAsia="fr-BE"/>
        </w:rPr>
        <w:t>(1), 34-50.</w:t>
      </w:r>
    </w:p>
    <w:p w:rsidR="00E56652" w:rsidRPr="00F84A4B" w:rsidRDefault="00E56652" w:rsidP="00A1457B">
      <w:pPr>
        <w:spacing w:after="0" w:line="360" w:lineRule="auto"/>
        <w:jc w:val="both"/>
        <w:rPr>
          <w:rFonts w:ascii="Times New Roman" w:eastAsia="Times New Roman" w:hAnsi="Times New Roman" w:cs="Times New Roman"/>
          <w:sz w:val="24"/>
          <w:szCs w:val="24"/>
          <w:lang w:val="en-US" w:eastAsia="fr-BE"/>
        </w:rPr>
      </w:pPr>
    </w:p>
    <w:p w:rsidR="00E56652" w:rsidRPr="00EA73DF" w:rsidRDefault="00E56652" w:rsidP="00A1457B">
      <w:pPr>
        <w:spacing w:after="0" w:line="360" w:lineRule="auto"/>
        <w:jc w:val="both"/>
        <w:rPr>
          <w:rFonts w:ascii="Times New Roman" w:eastAsia="Times New Roman" w:hAnsi="Times New Roman" w:cs="Times New Roman"/>
          <w:sz w:val="24"/>
          <w:szCs w:val="24"/>
          <w:lang w:val="pt-BR" w:eastAsia="fr-BE"/>
        </w:rPr>
      </w:pPr>
      <w:proofErr w:type="spellStart"/>
      <w:proofErr w:type="gramStart"/>
      <w:r w:rsidRPr="00CC42AC">
        <w:rPr>
          <w:rFonts w:ascii="Times New Roman" w:hAnsi="Times New Roman" w:cs="Times New Roman"/>
          <w:sz w:val="24"/>
          <w:szCs w:val="24"/>
          <w:lang w:val="en-US"/>
        </w:rPr>
        <w:t>França</w:t>
      </w:r>
      <w:proofErr w:type="spellEnd"/>
      <w:r w:rsidRPr="00CC42AC">
        <w:rPr>
          <w:rFonts w:ascii="Times New Roman" w:hAnsi="Times New Roman" w:cs="Times New Roman"/>
          <w:sz w:val="24"/>
          <w:szCs w:val="24"/>
          <w:lang w:val="en-US"/>
        </w:rPr>
        <w:t xml:space="preserve"> </w:t>
      </w:r>
      <w:proofErr w:type="spellStart"/>
      <w:r w:rsidRPr="00CC42AC">
        <w:rPr>
          <w:rFonts w:ascii="Times New Roman" w:hAnsi="Times New Roman" w:cs="Times New Roman"/>
          <w:sz w:val="24"/>
          <w:szCs w:val="24"/>
          <w:lang w:val="en-US"/>
        </w:rPr>
        <w:t>Filho</w:t>
      </w:r>
      <w:proofErr w:type="spellEnd"/>
      <w:r w:rsidRPr="00CC42AC">
        <w:rPr>
          <w:rFonts w:ascii="Times New Roman" w:hAnsi="Times New Roman" w:cs="Times New Roman"/>
          <w:sz w:val="24"/>
          <w:szCs w:val="24"/>
          <w:lang w:val="en-US"/>
        </w:rPr>
        <w:t xml:space="preserve">, G., Silva Junior, J., &amp; </w:t>
      </w:r>
      <w:proofErr w:type="spellStart"/>
      <w:r w:rsidRPr="00CC42AC">
        <w:rPr>
          <w:rFonts w:ascii="Times New Roman" w:hAnsi="Times New Roman" w:cs="Times New Roman"/>
          <w:sz w:val="24"/>
          <w:szCs w:val="24"/>
          <w:lang w:val="en-US"/>
        </w:rPr>
        <w:t>Scalfoni</w:t>
      </w:r>
      <w:proofErr w:type="spellEnd"/>
      <w:r w:rsidRPr="00CC42AC">
        <w:rPr>
          <w:rFonts w:ascii="Times New Roman" w:hAnsi="Times New Roman" w:cs="Times New Roman"/>
          <w:sz w:val="24"/>
          <w:szCs w:val="24"/>
          <w:lang w:val="en-US"/>
        </w:rPr>
        <w:t xml:space="preserve">, A. </w:t>
      </w:r>
      <w:r w:rsidR="00A1457B" w:rsidRPr="00CC42AC">
        <w:rPr>
          <w:rFonts w:ascii="Times New Roman" w:hAnsi="Times New Roman" w:cs="Times New Roman"/>
          <w:sz w:val="24"/>
          <w:szCs w:val="24"/>
          <w:lang w:val="en-US"/>
        </w:rPr>
        <w:t>(</w:t>
      </w:r>
      <w:r w:rsidRPr="00CC42AC">
        <w:rPr>
          <w:rFonts w:ascii="Times New Roman" w:hAnsi="Times New Roman" w:cs="Times New Roman"/>
          <w:sz w:val="24"/>
          <w:szCs w:val="24"/>
          <w:lang w:val="en-US"/>
        </w:rPr>
        <w:t>2012</w:t>
      </w:r>
      <w:r w:rsidR="00A1457B" w:rsidRPr="00CC42AC">
        <w:rPr>
          <w:rFonts w:ascii="Times New Roman" w:hAnsi="Times New Roman" w:cs="Times New Roman"/>
          <w:sz w:val="24"/>
          <w:szCs w:val="24"/>
          <w:lang w:val="en-US"/>
        </w:rPr>
        <w:t>)</w:t>
      </w:r>
      <w:r w:rsidRPr="00CC42AC">
        <w:rPr>
          <w:rFonts w:ascii="Times New Roman" w:hAnsi="Times New Roman" w:cs="Times New Roman"/>
          <w:sz w:val="24"/>
          <w:szCs w:val="24"/>
          <w:lang w:val="en-US"/>
        </w:rPr>
        <w:t>.</w:t>
      </w:r>
      <w:proofErr w:type="gramEnd"/>
      <w:r w:rsidRPr="00CC42AC">
        <w:rPr>
          <w:rFonts w:ascii="Times New Roman" w:hAnsi="Times New Roman" w:cs="Times New Roman"/>
          <w:sz w:val="24"/>
          <w:szCs w:val="24"/>
          <w:lang w:val="en-US"/>
        </w:rPr>
        <w:t xml:space="preserve"> </w:t>
      </w:r>
      <w:r w:rsidRPr="00E56FCE">
        <w:rPr>
          <w:rFonts w:ascii="Times New Roman" w:hAnsi="Times New Roman" w:cs="Times New Roman"/>
          <w:sz w:val="24"/>
          <w:szCs w:val="24"/>
          <w:lang w:val="en-US"/>
        </w:rPr>
        <w:t xml:space="preserve">Solidarity Finance through Community Development Banks as a Strategy for Reshaping Local Economies: Lessons from Banco Palmas. </w:t>
      </w:r>
      <w:r w:rsidRPr="00E56FCE">
        <w:rPr>
          <w:rFonts w:ascii="Times New Roman" w:eastAsia="WenQuanYi Micro Hei" w:hAnsi="Times New Roman" w:cs="Times New Roman"/>
          <w:i/>
          <w:color w:val="00000A"/>
          <w:sz w:val="24"/>
          <w:szCs w:val="24"/>
          <w:lang w:val="pt-BR" w:eastAsia="zh-CN" w:bidi="hi-IN"/>
        </w:rPr>
        <w:t xml:space="preserve">Revista de Administração da Universidade de São Paulo, </w:t>
      </w:r>
      <w:r w:rsidRPr="00E56FCE">
        <w:rPr>
          <w:rFonts w:ascii="Times New Roman" w:eastAsia="WenQuanYi Micro Hei" w:hAnsi="Times New Roman" w:cs="Times New Roman"/>
          <w:color w:val="00000A"/>
          <w:sz w:val="24"/>
          <w:szCs w:val="24"/>
          <w:lang w:val="pt-BR" w:eastAsia="zh-CN" w:bidi="hi-IN"/>
        </w:rPr>
        <w:t>47</w:t>
      </w:r>
      <w:r w:rsidRPr="00E56FCE">
        <w:rPr>
          <w:rFonts w:ascii="Times New Roman" w:eastAsia="WenQuanYi Micro Hei" w:hAnsi="Times New Roman" w:cs="Times New Roman"/>
          <w:i/>
          <w:color w:val="00000A"/>
          <w:sz w:val="24"/>
          <w:szCs w:val="24"/>
          <w:lang w:val="pt-BR" w:eastAsia="zh-CN" w:bidi="hi-IN"/>
        </w:rPr>
        <w:t xml:space="preserve"> </w:t>
      </w:r>
      <w:r w:rsidRPr="00E56FCE">
        <w:rPr>
          <w:rFonts w:ascii="Times New Roman" w:eastAsia="WenQuanYi Micro Hei" w:hAnsi="Times New Roman" w:cs="Times New Roman"/>
          <w:color w:val="00000A"/>
          <w:sz w:val="24"/>
          <w:szCs w:val="24"/>
          <w:lang w:val="pt-BR" w:eastAsia="zh-CN" w:bidi="hi-IN"/>
        </w:rPr>
        <w:t>(3) : 500-515.</w:t>
      </w:r>
    </w:p>
    <w:p w:rsidR="007F085E" w:rsidRPr="00EA73DF" w:rsidRDefault="007F085E" w:rsidP="00A1457B">
      <w:pPr>
        <w:autoSpaceDE w:val="0"/>
        <w:autoSpaceDN w:val="0"/>
        <w:adjustRightInd w:val="0"/>
        <w:spacing w:after="0" w:line="360" w:lineRule="auto"/>
        <w:jc w:val="both"/>
        <w:rPr>
          <w:rFonts w:ascii="Times New Roman" w:hAnsi="Times New Roman" w:cs="Times New Roman"/>
          <w:sz w:val="24"/>
          <w:szCs w:val="24"/>
          <w:lang w:val="pt-BR"/>
        </w:rPr>
      </w:pPr>
    </w:p>
    <w:p w:rsidR="00120E12" w:rsidRPr="00E56FCE" w:rsidRDefault="00120E12" w:rsidP="00A1457B">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A300BB">
        <w:rPr>
          <w:rFonts w:ascii="Times New Roman" w:eastAsia="Times New Roman" w:hAnsi="Times New Roman" w:cs="Times New Roman"/>
          <w:sz w:val="24"/>
          <w:szCs w:val="24"/>
          <w:lang w:val="en-US" w:eastAsia="fr-BE"/>
        </w:rPr>
        <w:t>Galaz</w:t>
      </w:r>
      <w:proofErr w:type="spellEnd"/>
      <w:r w:rsidRPr="00A300BB">
        <w:rPr>
          <w:rFonts w:ascii="Times New Roman" w:eastAsia="Times New Roman" w:hAnsi="Times New Roman" w:cs="Times New Roman"/>
          <w:sz w:val="24"/>
          <w:szCs w:val="24"/>
          <w:lang w:val="en-US" w:eastAsia="fr-BE"/>
        </w:rPr>
        <w:t xml:space="preserve">, V., </w:t>
      </w:r>
      <w:proofErr w:type="spellStart"/>
      <w:r w:rsidRPr="00A300BB">
        <w:rPr>
          <w:rFonts w:ascii="Times New Roman" w:eastAsia="Times New Roman" w:hAnsi="Times New Roman" w:cs="Times New Roman"/>
          <w:sz w:val="24"/>
          <w:szCs w:val="24"/>
          <w:lang w:val="en-US" w:eastAsia="fr-BE"/>
        </w:rPr>
        <w:t>Crona</w:t>
      </w:r>
      <w:proofErr w:type="spellEnd"/>
      <w:r w:rsidRPr="00A300BB">
        <w:rPr>
          <w:rFonts w:ascii="Times New Roman" w:eastAsia="Times New Roman" w:hAnsi="Times New Roman" w:cs="Times New Roman"/>
          <w:sz w:val="24"/>
          <w:szCs w:val="24"/>
          <w:lang w:val="en-US" w:eastAsia="fr-BE"/>
        </w:rPr>
        <w:t xml:space="preserve">, B., </w:t>
      </w:r>
      <w:proofErr w:type="spellStart"/>
      <w:r w:rsidRPr="00A300BB">
        <w:rPr>
          <w:rFonts w:ascii="Times New Roman" w:eastAsia="Times New Roman" w:hAnsi="Times New Roman" w:cs="Times New Roman"/>
          <w:sz w:val="24"/>
          <w:szCs w:val="24"/>
          <w:lang w:val="en-US" w:eastAsia="fr-BE"/>
        </w:rPr>
        <w:t>Österblom</w:t>
      </w:r>
      <w:proofErr w:type="spellEnd"/>
      <w:r w:rsidRPr="00A300BB">
        <w:rPr>
          <w:rFonts w:ascii="Times New Roman" w:eastAsia="Times New Roman" w:hAnsi="Times New Roman" w:cs="Times New Roman"/>
          <w:sz w:val="24"/>
          <w:szCs w:val="24"/>
          <w:lang w:val="en-US" w:eastAsia="fr-BE"/>
        </w:rPr>
        <w:t xml:space="preserve">, H., Olsson, P., &amp; </w:t>
      </w:r>
      <w:proofErr w:type="spellStart"/>
      <w:r w:rsidRPr="00A300BB">
        <w:rPr>
          <w:rFonts w:ascii="Times New Roman" w:eastAsia="Times New Roman" w:hAnsi="Times New Roman" w:cs="Times New Roman"/>
          <w:sz w:val="24"/>
          <w:szCs w:val="24"/>
          <w:lang w:val="en-US" w:eastAsia="fr-BE"/>
        </w:rPr>
        <w:t>Folke</w:t>
      </w:r>
      <w:proofErr w:type="spellEnd"/>
      <w:r w:rsidRPr="00A300BB">
        <w:rPr>
          <w:rFonts w:ascii="Times New Roman" w:eastAsia="Times New Roman" w:hAnsi="Times New Roman" w:cs="Times New Roman"/>
          <w:sz w:val="24"/>
          <w:szCs w:val="24"/>
          <w:lang w:val="en-US" w:eastAsia="fr-BE"/>
        </w:rPr>
        <w:t>, C. (2012).</w:t>
      </w:r>
      <w:proofErr w:type="gramEnd"/>
      <w:r w:rsidRPr="00A300BB">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sz w:val="24"/>
          <w:szCs w:val="24"/>
          <w:lang w:val="en-US" w:eastAsia="fr-BE"/>
        </w:rPr>
        <w:t>Polycentric systems and interacting planetary boundaries—</w:t>
      </w:r>
      <w:proofErr w:type="gramStart"/>
      <w:r w:rsidRPr="00E56FCE">
        <w:rPr>
          <w:rFonts w:ascii="Times New Roman" w:eastAsia="Times New Roman" w:hAnsi="Times New Roman" w:cs="Times New Roman"/>
          <w:sz w:val="24"/>
          <w:szCs w:val="24"/>
          <w:lang w:val="en-US" w:eastAsia="fr-BE"/>
        </w:rPr>
        <w:t>Emerging</w:t>
      </w:r>
      <w:proofErr w:type="gramEnd"/>
      <w:r w:rsidRPr="00E56FCE">
        <w:rPr>
          <w:rFonts w:ascii="Times New Roman" w:eastAsia="Times New Roman" w:hAnsi="Times New Roman" w:cs="Times New Roman"/>
          <w:sz w:val="24"/>
          <w:szCs w:val="24"/>
          <w:lang w:val="en-US" w:eastAsia="fr-BE"/>
        </w:rPr>
        <w:t xml:space="preserve"> governance of climate change–ocean acidification–marine biodiversity. </w:t>
      </w:r>
      <w:r w:rsidRPr="00E56FCE">
        <w:rPr>
          <w:rFonts w:ascii="Times New Roman" w:eastAsia="Times New Roman" w:hAnsi="Times New Roman" w:cs="Times New Roman"/>
          <w:i/>
          <w:iCs/>
          <w:sz w:val="24"/>
          <w:szCs w:val="24"/>
          <w:lang w:val="en-US" w:eastAsia="fr-BE"/>
        </w:rPr>
        <w:t>Ecological Economics</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81</w:t>
      </w:r>
      <w:r w:rsidRPr="00E56FCE">
        <w:rPr>
          <w:rFonts w:ascii="Times New Roman" w:eastAsia="Times New Roman" w:hAnsi="Times New Roman" w:cs="Times New Roman"/>
          <w:sz w:val="24"/>
          <w:szCs w:val="24"/>
          <w:lang w:val="en-US" w:eastAsia="fr-BE"/>
        </w:rPr>
        <w:t>, 21-32.</w:t>
      </w:r>
    </w:p>
    <w:p w:rsidR="00120E12" w:rsidRPr="00E56FCE" w:rsidRDefault="00120E12" w:rsidP="00A1457B">
      <w:pPr>
        <w:autoSpaceDE w:val="0"/>
        <w:autoSpaceDN w:val="0"/>
        <w:adjustRightInd w:val="0"/>
        <w:spacing w:after="0" w:line="360" w:lineRule="auto"/>
        <w:jc w:val="both"/>
        <w:rPr>
          <w:rFonts w:ascii="Times New Roman" w:hAnsi="Times New Roman" w:cs="Times New Roman"/>
          <w:sz w:val="24"/>
          <w:szCs w:val="24"/>
          <w:lang w:val="en-US"/>
        </w:rPr>
      </w:pPr>
    </w:p>
    <w:p w:rsidR="00C50071" w:rsidRPr="00E56FCE" w:rsidRDefault="00FD1988" w:rsidP="00C50071">
      <w:pPr>
        <w:spacing w:after="0" w:line="360" w:lineRule="auto"/>
        <w:jc w:val="both"/>
        <w:rPr>
          <w:rFonts w:ascii="Times New Roman" w:eastAsia="Times New Roman" w:hAnsi="Times New Roman" w:cs="Times New Roman"/>
          <w:sz w:val="24"/>
          <w:szCs w:val="24"/>
          <w:lang w:val="en-US" w:eastAsia="fr-BE"/>
        </w:rPr>
      </w:pPr>
      <w:proofErr w:type="spellStart"/>
      <w:r w:rsidRPr="00E56FCE">
        <w:rPr>
          <w:rFonts w:ascii="Times New Roman" w:eastAsia="Times New Roman" w:hAnsi="Times New Roman" w:cs="Times New Roman"/>
          <w:sz w:val="24"/>
          <w:szCs w:val="24"/>
          <w:lang w:val="en-US" w:eastAsia="fr-BE"/>
        </w:rPr>
        <w:t>Garud</w:t>
      </w:r>
      <w:proofErr w:type="spellEnd"/>
      <w:r w:rsidRPr="00E56FCE">
        <w:rPr>
          <w:rFonts w:ascii="Times New Roman" w:eastAsia="Times New Roman" w:hAnsi="Times New Roman" w:cs="Times New Roman"/>
          <w:sz w:val="24"/>
          <w:szCs w:val="24"/>
          <w:lang w:val="en-US" w:eastAsia="fr-BE"/>
        </w:rPr>
        <w:t xml:space="preserve">, R., Hardy, C., &amp; Maguire, S. (2007). Institutional entrepreneurship as embedded agency: An introduction to the special issue. </w:t>
      </w:r>
      <w:proofErr w:type="gramStart"/>
      <w:r w:rsidRPr="00E56FCE">
        <w:rPr>
          <w:rFonts w:ascii="Times New Roman" w:eastAsia="Times New Roman" w:hAnsi="Times New Roman" w:cs="Times New Roman"/>
          <w:i/>
          <w:iCs/>
          <w:sz w:val="24"/>
          <w:szCs w:val="24"/>
          <w:lang w:val="en-US" w:eastAsia="fr-BE"/>
        </w:rPr>
        <w:t>Organization Studies</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28</w:t>
      </w:r>
      <w:r w:rsidRPr="00E56FCE">
        <w:rPr>
          <w:rFonts w:ascii="Times New Roman" w:eastAsia="Times New Roman" w:hAnsi="Times New Roman" w:cs="Times New Roman"/>
          <w:sz w:val="24"/>
          <w:szCs w:val="24"/>
          <w:lang w:val="en-US" w:eastAsia="fr-BE"/>
        </w:rPr>
        <w:t>(7), 957.</w:t>
      </w:r>
      <w:proofErr w:type="gramEnd"/>
    </w:p>
    <w:p w:rsidR="00C50071" w:rsidRPr="00E56FCE" w:rsidRDefault="00C50071" w:rsidP="00C50071">
      <w:pPr>
        <w:spacing w:after="0" w:line="360" w:lineRule="auto"/>
        <w:jc w:val="both"/>
        <w:rPr>
          <w:rFonts w:ascii="Times New Roman" w:eastAsia="Times New Roman" w:hAnsi="Times New Roman" w:cs="Times New Roman"/>
          <w:sz w:val="24"/>
          <w:szCs w:val="24"/>
          <w:lang w:val="en-US" w:eastAsia="fr-BE"/>
        </w:rPr>
      </w:pPr>
    </w:p>
    <w:p w:rsidR="00053A4A" w:rsidRDefault="00C50071" w:rsidP="00053A4A">
      <w:pPr>
        <w:spacing w:after="0" w:line="360" w:lineRule="auto"/>
        <w:jc w:val="both"/>
        <w:rPr>
          <w:rFonts w:ascii="Times New Roman" w:eastAsia="Times New Roman" w:hAnsi="Times New Roman" w:cs="Times New Roman"/>
          <w:sz w:val="24"/>
          <w:szCs w:val="24"/>
          <w:lang w:val="en-US" w:eastAsia="fr-BE"/>
        </w:rPr>
      </w:pPr>
      <w:proofErr w:type="spellStart"/>
      <w:r w:rsidRPr="00C50071">
        <w:rPr>
          <w:rFonts w:ascii="Times New Roman" w:eastAsia="Times New Roman" w:hAnsi="Times New Roman" w:cs="Times New Roman"/>
          <w:sz w:val="24"/>
          <w:szCs w:val="24"/>
          <w:lang w:val="en-US" w:eastAsia="fr-BE"/>
        </w:rPr>
        <w:t>Gioia</w:t>
      </w:r>
      <w:proofErr w:type="spellEnd"/>
      <w:r w:rsidRPr="00C50071">
        <w:rPr>
          <w:rFonts w:ascii="Times New Roman" w:eastAsia="Times New Roman" w:hAnsi="Times New Roman" w:cs="Times New Roman"/>
          <w:sz w:val="24"/>
          <w:szCs w:val="24"/>
          <w:lang w:val="en-US" w:eastAsia="fr-BE"/>
        </w:rPr>
        <w:t xml:space="preserve">, D. A., Corley, K. G., &amp; Hamilton, A. L. (2013). </w:t>
      </w:r>
      <w:proofErr w:type="gramStart"/>
      <w:r w:rsidRPr="00C50071">
        <w:rPr>
          <w:rFonts w:ascii="Times New Roman" w:eastAsia="Times New Roman" w:hAnsi="Times New Roman" w:cs="Times New Roman"/>
          <w:sz w:val="24"/>
          <w:szCs w:val="24"/>
          <w:lang w:val="en-US" w:eastAsia="fr-BE"/>
        </w:rPr>
        <w:t xml:space="preserve">Seeking qualitative rigor in inductive research notes on the </w:t>
      </w:r>
      <w:proofErr w:type="spellStart"/>
      <w:r w:rsidRPr="00C50071">
        <w:rPr>
          <w:rFonts w:ascii="Times New Roman" w:eastAsia="Times New Roman" w:hAnsi="Times New Roman" w:cs="Times New Roman"/>
          <w:sz w:val="24"/>
          <w:szCs w:val="24"/>
          <w:lang w:val="en-US" w:eastAsia="fr-BE"/>
        </w:rPr>
        <w:t>Gioia</w:t>
      </w:r>
      <w:proofErr w:type="spellEnd"/>
      <w:r w:rsidRPr="00C50071">
        <w:rPr>
          <w:rFonts w:ascii="Times New Roman" w:eastAsia="Times New Roman" w:hAnsi="Times New Roman" w:cs="Times New Roman"/>
          <w:sz w:val="24"/>
          <w:szCs w:val="24"/>
          <w:lang w:val="en-US" w:eastAsia="fr-BE"/>
        </w:rPr>
        <w:t xml:space="preserve"> methodology.</w:t>
      </w:r>
      <w:proofErr w:type="gramEnd"/>
      <w:r w:rsidRPr="00C50071">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en-US" w:eastAsia="fr-BE"/>
        </w:rPr>
        <w:t>Organizational Research Methods</w:t>
      </w:r>
      <w:r w:rsidRPr="00EA73DF">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en-US" w:eastAsia="fr-BE"/>
        </w:rPr>
        <w:t>16</w:t>
      </w:r>
      <w:r w:rsidRPr="00EA73DF">
        <w:rPr>
          <w:rFonts w:ascii="Times New Roman" w:eastAsia="Times New Roman" w:hAnsi="Times New Roman" w:cs="Times New Roman"/>
          <w:sz w:val="24"/>
          <w:szCs w:val="24"/>
          <w:lang w:val="en-US" w:eastAsia="fr-BE"/>
        </w:rPr>
        <w:t>(1), 15-31.</w:t>
      </w:r>
    </w:p>
    <w:p w:rsidR="00053A4A" w:rsidRDefault="00053A4A" w:rsidP="00053A4A">
      <w:pPr>
        <w:spacing w:after="0" w:line="360" w:lineRule="auto"/>
        <w:jc w:val="both"/>
        <w:rPr>
          <w:rFonts w:ascii="Times New Roman" w:eastAsia="Times New Roman" w:hAnsi="Times New Roman" w:cs="Times New Roman"/>
          <w:sz w:val="24"/>
          <w:szCs w:val="24"/>
          <w:lang w:val="en-US" w:eastAsia="fr-BE"/>
        </w:rPr>
      </w:pPr>
    </w:p>
    <w:p w:rsidR="00C50071" w:rsidRPr="00B3489F" w:rsidRDefault="00D60EB9" w:rsidP="00053A4A">
      <w:pPr>
        <w:spacing w:after="0" w:line="360" w:lineRule="auto"/>
        <w:jc w:val="both"/>
        <w:rPr>
          <w:rFonts w:ascii="Times New Roman" w:eastAsia="Times New Roman" w:hAnsi="Times New Roman" w:cs="Times New Roman"/>
          <w:sz w:val="24"/>
          <w:szCs w:val="24"/>
          <w:lang w:val="en-US" w:eastAsia="fr-BE"/>
        </w:rPr>
      </w:pPr>
      <w:proofErr w:type="spellStart"/>
      <w:r w:rsidRPr="00D60EB9">
        <w:rPr>
          <w:rFonts w:ascii="Times New Roman" w:eastAsia="Times New Roman" w:hAnsi="Times New Roman" w:cs="Times New Roman"/>
          <w:sz w:val="24"/>
          <w:szCs w:val="24"/>
          <w:lang w:val="de-DE" w:eastAsia="fr-BE"/>
        </w:rPr>
        <w:t>Demirguc-Kunt</w:t>
      </w:r>
      <w:proofErr w:type="spellEnd"/>
      <w:r w:rsidRPr="00B3489F">
        <w:rPr>
          <w:rFonts w:ascii="Times New Roman" w:eastAsia="Times New Roman" w:hAnsi="Times New Roman" w:cs="Times New Roman"/>
          <w:sz w:val="24"/>
          <w:szCs w:val="24"/>
          <w:lang w:val="de-DE" w:eastAsia="fr-BE"/>
        </w:rPr>
        <w:t xml:space="preserve"> A., </w:t>
      </w:r>
      <w:r w:rsidRPr="00D60EB9">
        <w:rPr>
          <w:rFonts w:ascii="Times New Roman" w:eastAsia="Times New Roman" w:hAnsi="Times New Roman" w:cs="Times New Roman"/>
          <w:sz w:val="24"/>
          <w:szCs w:val="24"/>
          <w:lang w:val="de-DE" w:eastAsia="fr-BE"/>
        </w:rPr>
        <w:t>Klapper</w:t>
      </w:r>
      <w:r w:rsidR="00B3489F" w:rsidRPr="00B3489F">
        <w:rPr>
          <w:rFonts w:ascii="Times New Roman" w:eastAsia="Times New Roman" w:hAnsi="Times New Roman" w:cs="Times New Roman"/>
          <w:sz w:val="24"/>
          <w:szCs w:val="24"/>
          <w:lang w:val="de-DE" w:eastAsia="fr-BE"/>
        </w:rPr>
        <w:t xml:space="preserve">, L., </w:t>
      </w:r>
      <w:r w:rsidRPr="00D60EB9">
        <w:rPr>
          <w:rFonts w:ascii="Times New Roman" w:eastAsia="Times New Roman" w:hAnsi="Times New Roman" w:cs="Times New Roman"/>
          <w:sz w:val="24"/>
          <w:szCs w:val="24"/>
          <w:lang w:val="de-DE" w:eastAsia="fr-BE"/>
        </w:rPr>
        <w:t>Singer</w:t>
      </w:r>
      <w:r w:rsidR="00B3489F" w:rsidRPr="00B3489F">
        <w:rPr>
          <w:rFonts w:ascii="Times New Roman" w:eastAsia="Times New Roman" w:hAnsi="Times New Roman" w:cs="Times New Roman"/>
          <w:sz w:val="24"/>
          <w:szCs w:val="24"/>
          <w:lang w:val="de-DE" w:eastAsia="fr-BE"/>
        </w:rPr>
        <w:t xml:space="preserve">, D., </w:t>
      </w:r>
      <w:r w:rsidRPr="00D60EB9">
        <w:rPr>
          <w:rFonts w:ascii="Times New Roman" w:eastAsia="Times New Roman" w:hAnsi="Times New Roman" w:cs="Times New Roman"/>
          <w:sz w:val="24"/>
          <w:szCs w:val="24"/>
          <w:lang w:val="de-DE" w:eastAsia="fr-BE"/>
        </w:rPr>
        <w:t xml:space="preserve">Van </w:t>
      </w:r>
      <w:proofErr w:type="spellStart"/>
      <w:r w:rsidRPr="00D60EB9">
        <w:rPr>
          <w:rFonts w:ascii="Times New Roman" w:eastAsia="Times New Roman" w:hAnsi="Times New Roman" w:cs="Times New Roman"/>
          <w:sz w:val="24"/>
          <w:szCs w:val="24"/>
          <w:lang w:val="de-DE" w:eastAsia="fr-BE"/>
        </w:rPr>
        <w:t>Oudheusden</w:t>
      </w:r>
      <w:proofErr w:type="spellEnd"/>
      <w:r w:rsidR="00B3489F" w:rsidRPr="00B3489F">
        <w:rPr>
          <w:rFonts w:ascii="Times New Roman" w:eastAsia="Times New Roman" w:hAnsi="Times New Roman" w:cs="Times New Roman"/>
          <w:sz w:val="24"/>
          <w:szCs w:val="24"/>
          <w:lang w:val="de-DE" w:eastAsia="fr-BE"/>
        </w:rPr>
        <w:t>, P.</w:t>
      </w:r>
      <w:r w:rsidRPr="00B3489F">
        <w:rPr>
          <w:rFonts w:ascii="Times New Roman" w:eastAsia="Times New Roman" w:hAnsi="Times New Roman" w:cs="Times New Roman"/>
          <w:sz w:val="24"/>
          <w:szCs w:val="24"/>
          <w:lang w:val="de-DE" w:eastAsia="fr-BE"/>
        </w:rPr>
        <w:t xml:space="preserve"> (2015).</w:t>
      </w:r>
      <w:r w:rsidRPr="00B3489F">
        <w:rPr>
          <w:sz w:val="24"/>
          <w:szCs w:val="24"/>
          <w:lang w:val="de-DE"/>
        </w:rPr>
        <w:t xml:space="preserve"> </w:t>
      </w:r>
      <w:r w:rsidRPr="00B3489F">
        <w:rPr>
          <w:rFonts w:ascii="Times New Roman" w:eastAsia="Times New Roman" w:hAnsi="Times New Roman" w:cs="Times New Roman"/>
          <w:sz w:val="24"/>
          <w:szCs w:val="24"/>
          <w:lang w:val="en-US" w:eastAsia="fr-BE"/>
        </w:rPr>
        <w:t xml:space="preserve">The Global </w:t>
      </w:r>
      <w:proofErr w:type="spellStart"/>
      <w:r w:rsidRPr="00B3489F">
        <w:rPr>
          <w:rFonts w:ascii="Times New Roman" w:eastAsia="Times New Roman" w:hAnsi="Times New Roman" w:cs="Times New Roman"/>
          <w:sz w:val="24"/>
          <w:szCs w:val="24"/>
          <w:lang w:val="en-US" w:eastAsia="fr-BE"/>
        </w:rPr>
        <w:t>Findex</w:t>
      </w:r>
      <w:proofErr w:type="spellEnd"/>
      <w:r w:rsidRPr="00B3489F">
        <w:rPr>
          <w:rFonts w:ascii="Times New Roman" w:eastAsia="Times New Roman" w:hAnsi="Times New Roman" w:cs="Times New Roman"/>
          <w:sz w:val="24"/>
          <w:szCs w:val="24"/>
          <w:lang w:val="en-US" w:eastAsia="fr-BE"/>
        </w:rPr>
        <w:t xml:space="preserve"> Database 2014: </w:t>
      </w:r>
      <w:r w:rsidRPr="00D60EB9">
        <w:rPr>
          <w:rFonts w:ascii="Times New Roman" w:eastAsia="Times New Roman" w:hAnsi="Times New Roman" w:cs="Times New Roman"/>
          <w:sz w:val="24"/>
          <w:szCs w:val="24"/>
          <w:lang w:val="en-US" w:eastAsia="fr-BE"/>
        </w:rPr>
        <w:t>Measuring Financial Inclusion around the World</w:t>
      </w:r>
      <w:r w:rsidRPr="00B3489F">
        <w:rPr>
          <w:rFonts w:ascii="Times New Roman" w:eastAsia="Times New Roman" w:hAnsi="Times New Roman" w:cs="Times New Roman"/>
          <w:sz w:val="24"/>
          <w:szCs w:val="24"/>
          <w:lang w:val="en-US" w:eastAsia="fr-BE"/>
        </w:rPr>
        <w:t xml:space="preserve">. </w:t>
      </w:r>
      <w:proofErr w:type="gramStart"/>
      <w:r w:rsidRPr="00B3489F">
        <w:rPr>
          <w:rFonts w:ascii="Times New Roman" w:eastAsia="Times New Roman" w:hAnsi="Times New Roman" w:cs="Times New Roman"/>
          <w:sz w:val="24"/>
          <w:szCs w:val="24"/>
          <w:lang w:val="en-US" w:eastAsia="fr-BE"/>
        </w:rPr>
        <w:t xml:space="preserve">Policy Research Working Paper </w:t>
      </w:r>
      <w:r w:rsidRPr="00D60EB9">
        <w:rPr>
          <w:rFonts w:ascii="Times New Roman" w:eastAsia="Times New Roman" w:hAnsi="Times New Roman" w:cs="Times New Roman"/>
          <w:sz w:val="24"/>
          <w:szCs w:val="24"/>
          <w:lang w:val="en-US" w:eastAsia="fr-BE"/>
        </w:rPr>
        <w:t>7255</w:t>
      </w:r>
      <w:r w:rsidRPr="00B3489F">
        <w:rPr>
          <w:rFonts w:ascii="Times New Roman" w:eastAsia="Times New Roman" w:hAnsi="Times New Roman" w:cs="Times New Roman"/>
          <w:sz w:val="24"/>
          <w:szCs w:val="24"/>
          <w:lang w:val="en-US" w:eastAsia="fr-BE"/>
        </w:rPr>
        <w:t>.</w:t>
      </w:r>
      <w:proofErr w:type="gramEnd"/>
      <w:r w:rsidRPr="00B3489F">
        <w:rPr>
          <w:rFonts w:ascii="Times New Roman" w:eastAsia="Times New Roman" w:hAnsi="Times New Roman" w:cs="Times New Roman"/>
          <w:sz w:val="24"/>
          <w:szCs w:val="24"/>
          <w:lang w:val="en-US" w:eastAsia="fr-BE"/>
        </w:rPr>
        <w:t xml:space="preserve"> </w:t>
      </w:r>
      <w:proofErr w:type="gramStart"/>
      <w:r w:rsidRPr="00B3489F">
        <w:rPr>
          <w:rFonts w:ascii="Times New Roman" w:eastAsia="Times New Roman" w:hAnsi="Times New Roman" w:cs="Times New Roman"/>
          <w:sz w:val="24"/>
          <w:szCs w:val="24"/>
          <w:lang w:val="en-US" w:eastAsia="fr-BE"/>
        </w:rPr>
        <w:t>The World Bank.</w:t>
      </w:r>
      <w:proofErr w:type="gramEnd"/>
    </w:p>
    <w:p w:rsidR="00D60EB9" w:rsidRDefault="00D60EB9" w:rsidP="00A300BB">
      <w:pPr>
        <w:spacing w:after="0" w:line="360" w:lineRule="auto"/>
        <w:jc w:val="both"/>
        <w:rPr>
          <w:rFonts w:ascii="Times New Roman" w:eastAsia="Times New Roman" w:hAnsi="Times New Roman" w:cs="Times New Roman"/>
          <w:sz w:val="24"/>
          <w:szCs w:val="24"/>
          <w:lang w:val="en-US" w:eastAsia="fr-BE"/>
        </w:rPr>
      </w:pPr>
    </w:p>
    <w:p w:rsidR="00A300BB" w:rsidRDefault="00FD1988" w:rsidP="00A300BB">
      <w:pPr>
        <w:spacing w:after="0" w:line="360" w:lineRule="auto"/>
        <w:jc w:val="both"/>
        <w:rPr>
          <w:rFonts w:ascii="Times New Roman" w:eastAsia="Times New Roman" w:hAnsi="Times New Roman" w:cs="Times New Roman"/>
          <w:sz w:val="24"/>
          <w:szCs w:val="24"/>
          <w:lang w:val="en-US" w:eastAsia="fr-BE"/>
        </w:rPr>
      </w:pPr>
      <w:proofErr w:type="spellStart"/>
      <w:r w:rsidRPr="00E56FCE">
        <w:rPr>
          <w:rFonts w:ascii="Times New Roman" w:eastAsia="Times New Roman" w:hAnsi="Times New Roman" w:cs="Times New Roman"/>
          <w:sz w:val="24"/>
          <w:szCs w:val="24"/>
          <w:lang w:val="en-US" w:eastAsia="fr-BE"/>
        </w:rPr>
        <w:t>Haugh</w:t>
      </w:r>
      <w:proofErr w:type="spellEnd"/>
      <w:r w:rsidRPr="00E56FCE">
        <w:rPr>
          <w:rFonts w:ascii="Times New Roman" w:eastAsia="Times New Roman" w:hAnsi="Times New Roman" w:cs="Times New Roman"/>
          <w:sz w:val="24"/>
          <w:szCs w:val="24"/>
          <w:lang w:val="en-US" w:eastAsia="fr-BE"/>
        </w:rPr>
        <w:t xml:space="preserve">, H. (2007). </w:t>
      </w:r>
      <w:proofErr w:type="gramStart"/>
      <w:r w:rsidRPr="00E56FCE">
        <w:rPr>
          <w:rFonts w:ascii="Times New Roman" w:eastAsia="Times New Roman" w:hAnsi="Times New Roman" w:cs="Times New Roman"/>
          <w:sz w:val="24"/>
          <w:szCs w:val="24"/>
          <w:lang w:val="en-US" w:eastAsia="fr-BE"/>
        </w:rPr>
        <w:t>Community</w:t>
      </w:r>
      <w:r w:rsidRPr="00E56FCE">
        <w:rPr>
          <w:rFonts w:ascii="Cambria Math" w:eastAsia="Times New Roman" w:hAnsi="Cambria Math" w:cs="Cambria Math"/>
          <w:sz w:val="24"/>
          <w:szCs w:val="24"/>
          <w:lang w:val="en-US" w:eastAsia="fr-BE"/>
        </w:rPr>
        <w:t>‐</w:t>
      </w:r>
      <w:r w:rsidRPr="00E56FCE">
        <w:rPr>
          <w:rFonts w:ascii="Times New Roman" w:eastAsia="Times New Roman" w:hAnsi="Times New Roman" w:cs="Times New Roman"/>
          <w:sz w:val="24"/>
          <w:szCs w:val="24"/>
          <w:lang w:val="en-US" w:eastAsia="fr-BE"/>
        </w:rPr>
        <w:t>led social venture creation.</w:t>
      </w:r>
      <w:proofErr w:type="gramEnd"/>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Entrepreneurship Theory and Practice</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31</w:t>
      </w:r>
      <w:r w:rsidRPr="00E56FCE">
        <w:rPr>
          <w:rFonts w:ascii="Times New Roman" w:eastAsia="Times New Roman" w:hAnsi="Times New Roman" w:cs="Times New Roman"/>
          <w:sz w:val="24"/>
          <w:szCs w:val="24"/>
          <w:lang w:val="en-US" w:eastAsia="fr-BE"/>
        </w:rPr>
        <w:t>(2), 161-182.</w:t>
      </w:r>
    </w:p>
    <w:p w:rsidR="00A300BB" w:rsidRDefault="00A300BB" w:rsidP="00A300BB">
      <w:pPr>
        <w:spacing w:after="0" w:line="360" w:lineRule="auto"/>
        <w:jc w:val="both"/>
        <w:rPr>
          <w:rFonts w:ascii="Times New Roman" w:eastAsia="Times New Roman" w:hAnsi="Times New Roman" w:cs="Times New Roman"/>
          <w:sz w:val="24"/>
          <w:szCs w:val="24"/>
          <w:lang w:val="en-US" w:eastAsia="fr-BE"/>
        </w:rPr>
      </w:pPr>
    </w:p>
    <w:p w:rsidR="00A300BB" w:rsidRPr="00A300BB" w:rsidRDefault="00A300BB" w:rsidP="00A300BB">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A300BB">
        <w:rPr>
          <w:rFonts w:ascii="Times New Roman" w:eastAsia="Times New Roman" w:hAnsi="Times New Roman" w:cs="Times New Roman"/>
          <w:sz w:val="24"/>
          <w:szCs w:val="24"/>
          <w:lang w:val="en-US" w:eastAsia="fr-BE"/>
        </w:rPr>
        <w:t>Hudon</w:t>
      </w:r>
      <w:proofErr w:type="spellEnd"/>
      <w:r w:rsidRPr="00A300BB">
        <w:rPr>
          <w:rFonts w:ascii="Times New Roman" w:eastAsia="Times New Roman" w:hAnsi="Times New Roman" w:cs="Times New Roman"/>
          <w:sz w:val="24"/>
          <w:szCs w:val="24"/>
          <w:lang w:val="en-US" w:eastAsia="fr-BE"/>
        </w:rPr>
        <w:t>, M. (2009).</w:t>
      </w:r>
      <w:proofErr w:type="gramEnd"/>
      <w:r w:rsidRPr="00A300BB">
        <w:rPr>
          <w:rFonts w:ascii="Times New Roman" w:eastAsia="Times New Roman" w:hAnsi="Times New Roman" w:cs="Times New Roman"/>
          <w:sz w:val="24"/>
          <w:szCs w:val="24"/>
          <w:lang w:val="en-US" w:eastAsia="fr-BE"/>
        </w:rPr>
        <w:t xml:space="preserve"> Should access to credit be a right</w:t>
      </w:r>
      <w:proofErr w:type="gramStart"/>
      <w:r w:rsidRPr="00A300BB">
        <w:rPr>
          <w:rFonts w:ascii="Times New Roman" w:eastAsia="Times New Roman" w:hAnsi="Times New Roman" w:cs="Times New Roman"/>
          <w:sz w:val="24"/>
          <w:szCs w:val="24"/>
          <w:lang w:val="en-US" w:eastAsia="fr-BE"/>
        </w:rPr>
        <w:t>?.</w:t>
      </w:r>
      <w:proofErr w:type="gramEnd"/>
      <w:r w:rsidRPr="00A300BB">
        <w:rPr>
          <w:rFonts w:ascii="Times New Roman" w:eastAsia="Times New Roman" w:hAnsi="Times New Roman" w:cs="Times New Roman"/>
          <w:sz w:val="24"/>
          <w:szCs w:val="24"/>
          <w:lang w:val="en-US" w:eastAsia="fr-BE"/>
        </w:rPr>
        <w:t xml:space="preserve"> </w:t>
      </w:r>
      <w:r w:rsidRPr="00574DB7">
        <w:rPr>
          <w:rFonts w:ascii="Times New Roman" w:eastAsia="Times New Roman" w:hAnsi="Times New Roman" w:cs="Times New Roman"/>
          <w:i/>
          <w:iCs/>
          <w:sz w:val="24"/>
          <w:szCs w:val="24"/>
          <w:lang w:val="en-US" w:eastAsia="fr-BE"/>
        </w:rPr>
        <w:t>Journal of Business Ethics</w:t>
      </w:r>
      <w:r w:rsidRPr="00574DB7">
        <w:rPr>
          <w:rFonts w:ascii="Times New Roman" w:eastAsia="Times New Roman" w:hAnsi="Times New Roman" w:cs="Times New Roman"/>
          <w:sz w:val="24"/>
          <w:szCs w:val="24"/>
          <w:lang w:val="en-US" w:eastAsia="fr-BE"/>
        </w:rPr>
        <w:t xml:space="preserve">, </w:t>
      </w:r>
      <w:r w:rsidRPr="00574DB7">
        <w:rPr>
          <w:rFonts w:ascii="Times New Roman" w:eastAsia="Times New Roman" w:hAnsi="Times New Roman" w:cs="Times New Roman"/>
          <w:i/>
          <w:iCs/>
          <w:sz w:val="24"/>
          <w:szCs w:val="24"/>
          <w:lang w:val="en-US" w:eastAsia="fr-BE"/>
        </w:rPr>
        <w:t>84</w:t>
      </w:r>
      <w:r w:rsidRPr="00574DB7">
        <w:rPr>
          <w:rFonts w:ascii="Times New Roman" w:eastAsia="Times New Roman" w:hAnsi="Times New Roman" w:cs="Times New Roman"/>
          <w:sz w:val="24"/>
          <w:szCs w:val="24"/>
          <w:lang w:val="en-US" w:eastAsia="fr-BE"/>
        </w:rPr>
        <w:t>(1), 17-28.</w:t>
      </w:r>
    </w:p>
    <w:p w:rsidR="008E30D3" w:rsidRDefault="008E30D3" w:rsidP="008E30D3">
      <w:pPr>
        <w:spacing w:after="0" w:line="360" w:lineRule="auto"/>
        <w:jc w:val="both"/>
        <w:rPr>
          <w:rFonts w:ascii="Times New Roman" w:eastAsia="Times New Roman" w:hAnsi="Times New Roman" w:cs="Times New Roman"/>
          <w:sz w:val="24"/>
          <w:szCs w:val="24"/>
          <w:lang w:val="en-US" w:eastAsia="fr-BE"/>
        </w:rPr>
      </w:pPr>
    </w:p>
    <w:p w:rsidR="008E30D3" w:rsidRPr="008E30D3" w:rsidRDefault="008E30D3" w:rsidP="008E30D3">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8E30D3">
        <w:rPr>
          <w:rFonts w:ascii="Times New Roman" w:eastAsia="Times New Roman" w:hAnsi="Times New Roman" w:cs="Times New Roman"/>
          <w:sz w:val="24"/>
          <w:szCs w:val="24"/>
          <w:lang w:val="en-US" w:eastAsia="fr-BE"/>
        </w:rPr>
        <w:t>Hudon</w:t>
      </w:r>
      <w:proofErr w:type="spellEnd"/>
      <w:r w:rsidRPr="008E30D3">
        <w:rPr>
          <w:rFonts w:ascii="Times New Roman" w:eastAsia="Times New Roman" w:hAnsi="Times New Roman" w:cs="Times New Roman"/>
          <w:sz w:val="24"/>
          <w:szCs w:val="24"/>
          <w:lang w:val="en-US" w:eastAsia="fr-BE"/>
        </w:rPr>
        <w:t>, M., &amp; Meyer, C (2014).</w:t>
      </w:r>
      <w:proofErr w:type="gramEnd"/>
      <w:r w:rsidRPr="008E30D3">
        <w:rPr>
          <w:rFonts w:ascii="Times New Roman" w:eastAsia="Times New Roman" w:hAnsi="Times New Roman" w:cs="Times New Roman"/>
          <w:sz w:val="24"/>
          <w:szCs w:val="24"/>
          <w:lang w:val="en-US" w:eastAsia="fr-BE"/>
        </w:rPr>
        <w:t xml:space="preserve"> Microfinance and common goods: A study of Brazilian </w:t>
      </w:r>
      <w:r>
        <w:rPr>
          <w:rFonts w:ascii="Times New Roman" w:eastAsia="Times New Roman" w:hAnsi="Times New Roman" w:cs="Times New Roman"/>
          <w:sz w:val="24"/>
          <w:szCs w:val="24"/>
          <w:lang w:val="en-US" w:eastAsia="fr-BE"/>
        </w:rPr>
        <w:t xml:space="preserve">community development banks. </w:t>
      </w:r>
      <w:r w:rsidRPr="008E30D3">
        <w:rPr>
          <w:rFonts w:ascii="Times New Roman" w:eastAsia="Times New Roman" w:hAnsi="Times New Roman" w:cs="Times New Roman"/>
          <w:i/>
          <w:iCs/>
          <w:sz w:val="24"/>
          <w:szCs w:val="24"/>
          <w:lang w:val="en-US" w:eastAsia="fr-BE"/>
        </w:rPr>
        <w:t>Academy of Management Proceedings</w:t>
      </w:r>
      <w:r>
        <w:rPr>
          <w:rFonts w:ascii="Times New Roman" w:eastAsia="Times New Roman" w:hAnsi="Times New Roman" w:cs="Times New Roman"/>
          <w:i/>
          <w:iCs/>
          <w:sz w:val="24"/>
          <w:szCs w:val="24"/>
          <w:lang w:val="en-US" w:eastAsia="fr-BE"/>
        </w:rPr>
        <w:t>,</w:t>
      </w:r>
      <w:r w:rsidRPr="008E30D3">
        <w:rPr>
          <w:rFonts w:ascii="Times New Roman" w:eastAsia="Times New Roman" w:hAnsi="Times New Roman" w:cs="Times New Roman"/>
          <w:sz w:val="24"/>
          <w:szCs w:val="24"/>
          <w:lang w:val="en-US" w:eastAsia="fr-BE"/>
        </w:rPr>
        <w:t xml:space="preserve"> 1,</w:t>
      </w:r>
      <w:r w:rsidR="00D60EEB">
        <w:rPr>
          <w:rFonts w:ascii="Times New Roman" w:eastAsia="Times New Roman" w:hAnsi="Times New Roman" w:cs="Times New Roman"/>
          <w:sz w:val="24"/>
          <w:szCs w:val="24"/>
          <w:lang w:val="en-US" w:eastAsia="fr-BE"/>
        </w:rPr>
        <w:t xml:space="preserve"> 13397-13403.</w:t>
      </w:r>
    </w:p>
    <w:p w:rsidR="00E964E7" w:rsidRDefault="00E964E7" w:rsidP="00E964E7">
      <w:pPr>
        <w:spacing w:after="0" w:line="360" w:lineRule="auto"/>
        <w:jc w:val="both"/>
        <w:rPr>
          <w:rFonts w:ascii="Times New Roman" w:eastAsia="Times New Roman" w:hAnsi="Times New Roman" w:cs="Times New Roman"/>
          <w:sz w:val="24"/>
          <w:szCs w:val="24"/>
          <w:lang w:val="en-US" w:eastAsia="fr-BE"/>
        </w:rPr>
      </w:pPr>
    </w:p>
    <w:p w:rsidR="00F92EA2" w:rsidRPr="00335ED6" w:rsidRDefault="00F92EA2" w:rsidP="00E964E7">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F92EA2">
        <w:rPr>
          <w:rFonts w:ascii="Times New Roman" w:eastAsia="Times New Roman" w:hAnsi="Times New Roman" w:cs="Times New Roman"/>
          <w:sz w:val="24"/>
          <w:szCs w:val="24"/>
          <w:lang w:val="en-US" w:eastAsia="fr-BE"/>
        </w:rPr>
        <w:t>Huybrechts</w:t>
      </w:r>
      <w:proofErr w:type="spellEnd"/>
      <w:r w:rsidRPr="00F92EA2">
        <w:rPr>
          <w:rFonts w:ascii="Times New Roman" w:eastAsia="Times New Roman" w:hAnsi="Times New Roman" w:cs="Times New Roman"/>
          <w:sz w:val="24"/>
          <w:szCs w:val="24"/>
          <w:lang w:val="en-US" w:eastAsia="fr-BE"/>
        </w:rPr>
        <w:t>, B., &amp; Nicholls, A. (2012).</w:t>
      </w:r>
      <w:proofErr w:type="gramEnd"/>
      <w:r w:rsidRPr="00F92EA2">
        <w:rPr>
          <w:rFonts w:ascii="Times New Roman" w:eastAsia="Times New Roman" w:hAnsi="Times New Roman" w:cs="Times New Roman"/>
          <w:sz w:val="24"/>
          <w:szCs w:val="24"/>
          <w:lang w:val="en-US" w:eastAsia="fr-BE"/>
        </w:rPr>
        <w:t xml:space="preserve"> Social entrepreneurship: definitions, drivers and challenges. </w:t>
      </w:r>
      <w:proofErr w:type="gramStart"/>
      <w:r w:rsidRPr="00335ED6">
        <w:rPr>
          <w:rFonts w:ascii="Times New Roman" w:eastAsia="Times New Roman" w:hAnsi="Times New Roman" w:cs="Times New Roman"/>
          <w:sz w:val="24"/>
          <w:szCs w:val="24"/>
          <w:lang w:val="en-US" w:eastAsia="fr-BE"/>
        </w:rPr>
        <w:t xml:space="preserve">In </w:t>
      </w:r>
      <w:r w:rsidRPr="00335ED6">
        <w:rPr>
          <w:rFonts w:ascii="Times New Roman" w:eastAsia="Times New Roman" w:hAnsi="Times New Roman" w:cs="Times New Roman"/>
          <w:i/>
          <w:iCs/>
          <w:sz w:val="24"/>
          <w:szCs w:val="24"/>
          <w:lang w:val="en-US" w:eastAsia="fr-BE"/>
        </w:rPr>
        <w:t>Social entrepreneurship and social business</w:t>
      </w:r>
      <w:r w:rsidRPr="00335ED6">
        <w:rPr>
          <w:rFonts w:ascii="Times New Roman" w:eastAsia="Times New Roman" w:hAnsi="Times New Roman" w:cs="Times New Roman"/>
          <w:sz w:val="24"/>
          <w:szCs w:val="24"/>
          <w:lang w:val="en-US" w:eastAsia="fr-BE"/>
        </w:rPr>
        <w:t xml:space="preserve"> (pp. 31-48).</w:t>
      </w:r>
      <w:proofErr w:type="gramEnd"/>
      <w:r w:rsidRPr="00335ED6">
        <w:rPr>
          <w:rFonts w:ascii="Times New Roman" w:eastAsia="Times New Roman" w:hAnsi="Times New Roman" w:cs="Times New Roman"/>
          <w:sz w:val="24"/>
          <w:szCs w:val="24"/>
          <w:lang w:val="en-US" w:eastAsia="fr-BE"/>
        </w:rPr>
        <w:t xml:space="preserve"> </w:t>
      </w:r>
      <w:proofErr w:type="spellStart"/>
      <w:r w:rsidRPr="00335ED6">
        <w:rPr>
          <w:rFonts w:ascii="Times New Roman" w:eastAsia="Times New Roman" w:hAnsi="Times New Roman" w:cs="Times New Roman"/>
          <w:sz w:val="24"/>
          <w:szCs w:val="24"/>
          <w:lang w:val="en-US" w:eastAsia="fr-BE"/>
        </w:rPr>
        <w:t>Gabler</w:t>
      </w:r>
      <w:proofErr w:type="spellEnd"/>
      <w:r w:rsidRPr="00335ED6">
        <w:rPr>
          <w:rFonts w:ascii="Times New Roman" w:eastAsia="Times New Roman" w:hAnsi="Times New Roman" w:cs="Times New Roman"/>
          <w:sz w:val="24"/>
          <w:szCs w:val="24"/>
          <w:lang w:val="en-US" w:eastAsia="fr-BE"/>
        </w:rPr>
        <w:t xml:space="preserve"> </w:t>
      </w:r>
      <w:proofErr w:type="spellStart"/>
      <w:r w:rsidRPr="00335ED6">
        <w:rPr>
          <w:rFonts w:ascii="Times New Roman" w:eastAsia="Times New Roman" w:hAnsi="Times New Roman" w:cs="Times New Roman"/>
          <w:sz w:val="24"/>
          <w:szCs w:val="24"/>
          <w:lang w:val="en-US" w:eastAsia="fr-BE"/>
        </w:rPr>
        <w:t>Verlag</w:t>
      </w:r>
      <w:proofErr w:type="spellEnd"/>
      <w:r w:rsidRPr="00335ED6">
        <w:rPr>
          <w:rFonts w:ascii="Times New Roman" w:eastAsia="Times New Roman" w:hAnsi="Times New Roman" w:cs="Times New Roman"/>
          <w:sz w:val="24"/>
          <w:szCs w:val="24"/>
          <w:lang w:val="en-US" w:eastAsia="fr-BE"/>
        </w:rPr>
        <w:t>.</w:t>
      </w:r>
    </w:p>
    <w:p w:rsidR="00F92EA2" w:rsidRPr="00335ED6" w:rsidRDefault="00F92EA2" w:rsidP="00A1457B">
      <w:pPr>
        <w:autoSpaceDE w:val="0"/>
        <w:autoSpaceDN w:val="0"/>
        <w:adjustRightInd w:val="0"/>
        <w:spacing w:after="0" w:line="360" w:lineRule="auto"/>
        <w:jc w:val="both"/>
        <w:rPr>
          <w:rFonts w:ascii="Times New Roman" w:hAnsi="Times New Roman" w:cs="Times New Roman"/>
          <w:sz w:val="24"/>
          <w:szCs w:val="24"/>
          <w:lang w:val="en-US"/>
        </w:rPr>
      </w:pPr>
    </w:p>
    <w:p w:rsidR="003742CE" w:rsidRDefault="008C69E9" w:rsidP="003742CE">
      <w:pPr>
        <w:spacing w:after="0" w:line="360" w:lineRule="auto"/>
        <w:jc w:val="both"/>
        <w:rPr>
          <w:rFonts w:ascii="Times New Roman" w:eastAsia="Times New Roman" w:hAnsi="Times New Roman" w:cs="Times New Roman"/>
          <w:sz w:val="24"/>
          <w:szCs w:val="24"/>
          <w:lang w:val="pt-BR" w:eastAsia="fr-BE"/>
        </w:rPr>
      </w:pPr>
      <w:proofErr w:type="spellStart"/>
      <w:proofErr w:type="gramStart"/>
      <w:r w:rsidRPr="00CC42AC">
        <w:rPr>
          <w:rFonts w:ascii="Times New Roman" w:eastAsia="Times New Roman" w:hAnsi="Times New Roman" w:cs="Times New Roman"/>
          <w:sz w:val="24"/>
          <w:szCs w:val="24"/>
          <w:lang w:val="en-US" w:eastAsia="fr-BE"/>
        </w:rPr>
        <w:t>Junqueira</w:t>
      </w:r>
      <w:proofErr w:type="spellEnd"/>
      <w:r w:rsidRPr="00CC42AC">
        <w:rPr>
          <w:rFonts w:ascii="Times New Roman" w:eastAsia="Times New Roman" w:hAnsi="Times New Roman" w:cs="Times New Roman"/>
          <w:sz w:val="24"/>
          <w:szCs w:val="24"/>
          <w:lang w:val="en-US" w:eastAsia="fr-BE"/>
        </w:rPr>
        <w:t xml:space="preserve">, R. G. P., &amp; </w:t>
      </w:r>
      <w:proofErr w:type="spellStart"/>
      <w:r w:rsidRPr="00CC42AC">
        <w:rPr>
          <w:rFonts w:ascii="Times New Roman" w:eastAsia="Times New Roman" w:hAnsi="Times New Roman" w:cs="Times New Roman"/>
          <w:sz w:val="24"/>
          <w:szCs w:val="24"/>
          <w:lang w:val="en-US" w:eastAsia="fr-BE"/>
        </w:rPr>
        <w:t>Abramovay</w:t>
      </w:r>
      <w:proofErr w:type="spellEnd"/>
      <w:r w:rsidRPr="00CC42AC">
        <w:rPr>
          <w:rFonts w:ascii="Times New Roman" w:eastAsia="Times New Roman" w:hAnsi="Times New Roman" w:cs="Times New Roman"/>
          <w:sz w:val="24"/>
          <w:szCs w:val="24"/>
          <w:lang w:val="en-US" w:eastAsia="fr-BE"/>
        </w:rPr>
        <w:t>, R. (2005).</w:t>
      </w:r>
      <w:proofErr w:type="gramEnd"/>
      <w:r w:rsidRPr="00CC42AC">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sz w:val="24"/>
          <w:szCs w:val="24"/>
          <w:lang w:val="pt-BR" w:eastAsia="fr-BE"/>
        </w:rPr>
        <w:t xml:space="preserve">A sustentabilidade das microfinanças solidárias. </w:t>
      </w:r>
      <w:r w:rsidRPr="00E56FCE">
        <w:rPr>
          <w:rFonts w:ascii="Times New Roman" w:eastAsia="Times New Roman" w:hAnsi="Times New Roman" w:cs="Times New Roman"/>
          <w:i/>
          <w:iCs/>
          <w:sz w:val="24"/>
          <w:szCs w:val="24"/>
          <w:lang w:val="pt-BR" w:eastAsia="fr-BE"/>
        </w:rPr>
        <w:t>Revista de Administraç ão da Universidade de São Paulo</w:t>
      </w:r>
      <w:r w:rsidRPr="00E56FCE">
        <w:rPr>
          <w:rFonts w:ascii="Times New Roman" w:eastAsia="Times New Roman" w:hAnsi="Times New Roman" w:cs="Times New Roman"/>
          <w:sz w:val="24"/>
          <w:szCs w:val="24"/>
          <w:lang w:val="pt-BR" w:eastAsia="fr-BE"/>
        </w:rPr>
        <w:t xml:space="preserve">, </w:t>
      </w:r>
      <w:r w:rsidRPr="00E56FCE">
        <w:rPr>
          <w:rFonts w:ascii="Times New Roman" w:eastAsia="Times New Roman" w:hAnsi="Times New Roman" w:cs="Times New Roman"/>
          <w:i/>
          <w:iCs/>
          <w:sz w:val="24"/>
          <w:szCs w:val="24"/>
          <w:lang w:val="pt-BR" w:eastAsia="fr-BE"/>
        </w:rPr>
        <w:t>40</w:t>
      </w:r>
      <w:r w:rsidR="00E56652" w:rsidRPr="00E56FCE">
        <w:rPr>
          <w:rFonts w:ascii="Times New Roman" w:eastAsia="Times New Roman" w:hAnsi="Times New Roman" w:cs="Times New Roman"/>
          <w:sz w:val="24"/>
          <w:szCs w:val="24"/>
          <w:lang w:val="pt-BR" w:eastAsia="fr-BE"/>
        </w:rPr>
        <w:t>(1): 19-33</w:t>
      </w:r>
    </w:p>
    <w:p w:rsidR="003742CE" w:rsidRDefault="003742CE" w:rsidP="003742CE">
      <w:pPr>
        <w:spacing w:after="0" w:line="360" w:lineRule="auto"/>
        <w:jc w:val="both"/>
        <w:rPr>
          <w:rFonts w:ascii="Times New Roman" w:eastAsia="Times New Roman" w:hAnsi="Times New Roman" w:cs="Times New Roman"/>
          <w:sz w:val="24"/>
          <w:szCs w:val="24"/>
          <w:lang w:val="pt-BR" w:eastAsia="fr-BE"/>
        </w:rPr>
      </w:pPr>
    </w:p>
    <w:p w:rsidR="003742CE" w:rsidRPr="00E64615" w:rsidRDefault="003742CE" w:rsidP="003742CE">
      <w:pPr>
        <w:spacing w:after="0" w:line="360" w:lineRule="auto"/>
        <w:jc w:val="both"/>
        <w:rPr>
          <w:rFonts w:ascii="Times New Roman" w:eastAsia="Times New Roman" w:hAnsi="Times New Roman" w:cs="Times New Roman"/>
          <w:sz w:val="24"/>
          <w:szCs w:val="24"/>
          <w:lang w:val="en-US" w:eastAsia="fr-BE"/>
        </w:rPr>
      </w:pPr>
      <w:r w:rsidRPr="00E64615">
        <w:rPr>
          <w:rFonts w:ascii="Times New Roman" w:eastAsia="Times New Roman" w:hAnsi="Times New Roman" w:cs="Times New Roman"/>
          <w:sz w:val="24"/>
          <w:szCs w:val="24"/>
          <w:lang w:val="pt-BR" w:eastAsia="fr-BE"/>
        </w:rPr>
        <w:t xml:space="preserve">Lemaître, A., &amp; Helmsing, A. H. J. (2012). </w:t>
      </w:r>
      <w:r w:rsidRPr="003742CE">
        <w:rPr>
          <w:rFonts w:ascii="Times New Roman" w:eastAsia="Times New Roman" w:hAnsi="Times New Roman" w:cs="Times New Roman"/>
          <w:sz w:val="24"/>
          <w:szCs w:val="24"/>
          <w:lang w:val="en-US" w:eastAsia="fr-BE"/>
        </w:rPr>
        <w:t xml:space="preserve">Solidarity economy in Brazil: movement, discourse and practice analysis through a </w:t>
      </w:r>
      <w:proofErr w:type="spellStart"/>
      <w:r w:rsidRPr="003742CE">
        <w:rPr>
          <w:rFonts w:ascii="Times New Roman" w:eastAsia="Times New Roman" w:hAnsi="Times New Roman" w:cs="Times New Roman"/>
          <w:sz w:val="24"/>
          <w:szCs w:val="24"/>
          <w:lang w:val="en-US" w:eastAsia="fr-BE"/>
        </w:rPr>
        <w:t>Polanyian</w:t>
      </w:r>
      <w:proofErr w:type="spellEnd"/>
      <w:r w:rsidRPr="003742CE">
        <w:rPr>
          <w:rFonts w:ascii="Times New Roman" w:eastAsia="Times New Roman" w:hAnsi="Times New Roman" w:cs="Times New Roman"/>
          <w:sz w:val="24"/>
          <w:szCs w:val="24"/>
          <w:lang w:val="en-US" w:eastAsia="fr-BE"/>
        </w:rPr>
        <w:t xml:space="preserve"> understanding of the economy. </w:t>
      </w:r>
      <w:r w:rsidRPr="00E64615">
        <w:rPr>
          <w:rFonts w:ascii="Times New Roman" w:eastAsia="Times New Roman" w:hAnsi="Times New Roman" w:cs="Times New Roman"/>
          <w:i/>
          <w:iCs/>
          <w:sz w:val="24"/>
          <w:szCs w:val="24"/>
          <w:lang w:val="en-US" w:eastAsia="fr-BE"/>
        </w:rPr>
        <w:t>Journal of International Development</w:t>
      </w:r>
      <w:r w:rsidRPr="00E64615">
        <w:rPr>
          <w:rFonts w:ascii="Times New Roman" w:eastAsia="Times New Roman" w:hAnsi="Times New Roman" w:cs="Times New Roman"/>
          <w:sz w:val="24"/>
          <w:szCs w:val="24"/>
          <w:lang w:val="en-US" w:eastAsia="fr-BE"/>
        </w:rPr>
        <w:t xml:space="preserve">, </w:t>
      </w:r>
      <w:r w:rsidRPr="00E64615">
        <w:rPr>
          <w:rFonts w:ascii="Times New Roman" w:eastAsia="Times New Roman" w:hAnsi="Times New Roman" w:cs="Times New Roman"/>
          <w:i/>
          <w:iCs/>
          <w:sz w:val="24"/>
          <w:szCs w:val="24"/>
          <w:lang w:val="en-US" w:eastAsia="fr-BE"/>
        </w:rPr>
        <w:t>24</w:t>
      </w:r>
      <w:r w:rsidRPr="00E64615">
        <w:rPr>
          <w:rFonts w:ascii="Times New Roman" w:eastAsia="Times New Roman" w:hAnsi="Times New Roman" w:cs="Times New Roman"/>
          <w:sz w:val="24"/>
          <w:szCs w:val="24"/>
          <w:lang w:val="en-US" w:eastAsia="fr-BE"/>
        </w:rPr>
        <w:t>(6), 745-762.</w:t>
      </w:r>
    </w:p>
    <w:p w:rsidR="007C4BF5" w:rsidRPr="00E64615" w:rsidRDefault="007C4BF5" w:rsidP="007C4BF5">
      <w:pPr>
        <w:spacing w:after="0" w:line="360" w:lineRule="auto"/>
        <w:jc w:val="both"/>
        <w:rPr>
          <w:rFonts w:ascii="Times New Roman" w:eastAsia="Times New Roman" w:hAnsi="Times New Roman" w:cs="Times New Roman"/>
          <w:sz w:val="24"/>
          <w:szCs w:val="24"/>
          <w:lang w:val="en-US" w:eastAsia="fr-BE"/>
        </w:rPr>
      </w:pPr>
    </w:p>
    <w:p w:rsidR="00C50071" w:rsidRPr="00CC42AC" w:rsidRDefault="007C4BF5" w:rsidP="00C50071">
      <w:pPr>
        <w:spacing w:after="0" w:line="360" w:lineRule="auto"/>
        <w:jc w:val="both"/>
        <w:rPr>
          <w:rFonts w:ascii="Times New Roman" w:eastAsia="Times New Roman" w:hAnsi="Times New Roman" w:cs="Times New Roman"/>
          <w:sz w:val="24"/>
          <w:szCs w:val="24"/>
          <w:lang w:val="en-US" w:eastAsia="fr-BE"/>
        </w:rPr>
      </w:pPr>
      <w:r w:rsidRPr="00E64615">
        <w:rPr>
          <w:rFonts w:ascii="Times New Roman" w:eastAsia="Times New Roman" w:hAnsi="Times New Roman" w:cs="Times New Roman"/>
          <w:sz w:val="24"/>
          <w:szCs w:val="24"/>
          <w:lang w:val="en-US" w:eastAsia="fr-BE"/>
        </w:rPr>
        <w:t xml:space="preserve">McGinnis, M. D. (Ed.). </w:t>
      </w:r>
      <w:r w:rsidRPr="007C4BF5">
        <w:rPr>
          <w:rFonts w:ascii="Times New Roman" w:eastAsia="Times New Roman" w:hAnsi="Times New Roman" w:cs="Times New Roman"/>
          <w:sz w:val="24"/>
          <w:szCs w:val="24"/>
          <w:lang w:val="en-US" w:eastAsia="fr-BE"/>
        </w:rPr>
        <w:t xml:space="preserve">(1999). </w:t>
      </w:r>
      <w:r w:rsidRPr="007C4BF5">
        <w:rPr>
          <w:rFonts w:ascii="Times New Roman" w:eastAsia="Times New Roman" w:hAnsi="Times New Roman" w:cs="Times New Roman"/>
          <w:i/>
          <w:iCs/>
          <w:sz w:val="24"/>
          <w:szCs w:val="24"/>
          <w:lang w:val="en-US" w:eastAsia="fr-BE"/>
        </w:rPr>
        <w:t>Polycentric governance and development: Readings from the workshop in political theory and policy analysis</w:t>
      </w:r>
      <w:r w:rsidRPr="007C4BF5">
        <w:rPr>
          <w:rFonts w:ascii="Times New Roman" w:eastAsia="Times New Roman" w:hAnsi="Times New Roman" w:cs="Times New Roman"/>
          <w:sz w:val="24"/>
          <w:szCs w:val="24"/>
          <w:lang w:val="en-US" w:eastAsia="fr-BE"/>
        </w:rPr>
        <w:t xml:space="preserve">. </w:t>
      </w:r>
      <w:r w:rsidRPr="00CC42AC">
        <w:rPr>
          <w:rFonts w:ascii="Times New Roman" w:eastAsia="Times New Roman" w:hAnsi="Times New Roman" w:cs="Times New Roman"/>
          <w:sz w:val="24"/>
          <w:szCs w:val="24"/>
          <w:lang w:val="en-US" w:eastAsia="fr-BE"/>
        </w:rPr>
        <w:t>Ann Arbor: University of Michigan Press.</w:t>
      </w:r>
    </w:p>
    <w:p w:rsidR="00C50071" w:rsidRPr="00CC42AC" w:rsidRDefault="00C50071" w:rsidP="00C50071">
      <w:pPr>
        <w:spacing w:after="0" w:line="360" w:lineRule="auto"/>
        <w:jc w:val="both"/>
        <w:rPr>
          <w:rFonts w:ascii="Times New Roman" w:eastAsia="Times New Roman" w:hAnsi="Times New Roman" w:cs="Times New Roman"/>
          <w:sz w:val="24"/>
          <w:szCs w:val="24"/>
          <w:lang w:val="en-US" w:eastAsia="fr-BE"/>
        </w:rPr>
      </w:pPr>
    </w:p>
    <w:p w:rsidR="00C50071" w:rsidRPr="00E56FCE" w:rsidRDefault="001576FB" w:rsidP="00C50071">
      <w:pPr>
        <w:spacing w:after="0" w:line="360" w:lineRule="auto"/>
        <w:jc w:val="both"/>
        <w:rPr>
          <w:rFonts w:ascii="Times New Roman" w:hAnsi="Times New Roman" w:cs="Times New Roman"/>
          <w:sz w:val="24"/>
          <w:szCs w:val="24"/>
          <w:shd w:val="clear" w:color="auto" w:fill="FFFFFF"/>
          <w:lang w:val="pt-BR"/>
        </w:rPr>
      </w:pPr>
      <w:proofErr w:type="spellStart"/>
      <w:proofErr w:type="gramStart"/>
      <w:r w:rsidRPr="00CC42AC">
        <w:rPr>
          <w:rFonts w:ascii="Times New Roman" w:hAnsi="Times New Roman" w:cs="Times New Roman"/>
          <w:sz w:val="24"/>
          <w:szCs w:val="24"/>
          <w:shd w:val="clear" w:color="auto" w:fill="FFFFFF"/>
          <w:lang w:val="en-US"/>
        </w:rPr>
        <w:t>Melo</w:t>
      </w:r>
      <w:proofErr w:type="spellEnd"/>
      <w:r w:rsidRPr="00CC42AC">
        <w:rPr>
          <w:rFonts w:ascii="Times New Roman" w:hAnsi="Times New Roman" w:cs="Times New Roman"/>
          <w:sz w:val="24"/>
          <w:szCs w:val="24"/>
          <w:shd w:val="clear" w:color="auto" w:fill="FFFFFF"/>
          <w:lang w:val="en-US"/>
        </w:rPr>
        <w:t xml:space="preserve">, J., &amp; </w:t>
      </w:r>
      <w:proofErr w:type="spellStart"/>
      <w:r w:rsidRPr="00CC42AC">
        <w:rPr>
          <w:rFonts w:ascii="Times New Roman" w:hAnsi="Times New Roman" w:cs="Times New Roman"/>
          <w:sz w:val="24"/>
          <w:szCs w:val="24"/>
          <w:shd w:val="clear" w:color="auto" w:fill="FFFFFF"/>
          <w:lang w:val="en-US"/>
        </w:rPr>
        <w:t>Braz</w:t>
      </w:r>
      <w:proofErr w:type="spellEnd"/>
      <w:r w:rsidRPr="00CC42AC">
        <w:rPr>
          <w:rFonts w:ascii="Times New Roman" w:hAnsi="Times New Roman" w:cs="Times New Roman"/>
          <w:sz w:val="24"/>
          <w:szCs w:val="24"/>
          <w:shd w:val="clear" w:color="auto" w:fill="FFFFFF"/>
          <w:lang w:val="en-US"/>
        </w:rPr>
        <w:t xml:space="preserve">, J. </w:t>
      </w:r>
      <w:r w:rsidR="00A1457B" w:rsidRPr="00CC42AC">
        <w:rPr>
          <w:rFonts w:ascii="Times New Roman" w:hAnsi="Times New Roman" w:cs="Times New Roman"/>
          <w:sz w:val="24"/>
          <w:szCs w:val="24"/>
          <w:shd w:val="clear" w:color="auto" w:fill="FFFFFF"/>
          <w:lang w:val="en-US"/>
        </w:rPr>
        <w:t>(</w:t>
      </w:r>
      <w:r w:rsidRPr="00CC42AC">
        <w:rPr>
          <w:rFonts w:ascii="Times New Roman" w:hAnsi="Times New Roman" w:cs="Times New Roman"/>
          <w:sz w:val="24"/>
          <w:szCs w:val="24"/>
          <w:shd w:val="clear" w:color="auto" w:fill="FFFFFF"/>
          <w:lang w:val="en-US"/>
        </w:rPr>
        <w:t>2013</w:t>
      </w:r>
      <w:r w:rsidR="00A1457B" w:rsidRPr="00CC42AC">
        <w:rPr>
          <w:rFonts w:ascii="Times New Roman" w:hAnsi="Times New Roman" w:cs="Times New Roman"/>
          <w:sz w:val="24"/>
          <w:szCs w:val="24"/>
          <w:shd w:val="clear" w:color="auto" w:fill="FFFFFF"/>
          <w:lang w:val="en-US"/>
        </w:rPr>
        <w:t>)</w:t>
      </w:r>
      <w:r w:rsidRPr="00CC42AC">
        <w:rPr>
          <w:rFonts w:ascii="Times New Roman" w:hAnsi="Times New Roman" w:cs="Times New Roman"/>
          <w:sz w:val="24"/>
          <w:szCs w:val="24"/>
          <w:shd w:val="clear" w:color="auto" w:fill="FFFFFF"/>
          <w:lang w:val="en-US"/>
        </w:rPr>
        <w:t>.</w:t>
      </w:r>
      <w:proofErr w:type="gramEnd"/>
      <w:r w:rsidRPr="00CC42AC">
        <w:rPr>
          <w:rFonts w:ascii="Times New Roman" w:hAnsi="Times New Roman" w:cs="Times New Roman"/>
          <w:sz w:val="24"/>
          <w:szCs w:val="24"/>
          <w:shd w:val="clear" w:color="auto" w:fill="FFFFFF"/>
          <w:lang w:val="en-US"/>
        </w:rPr>
        <w:t xml:space="preserve"> </w:t>
      </w:r>
      <w:r w:rsidRPr="00E56FCE">
        <w:rPr>
          <w:rFonts w:ascii="Times New Roman" w:hAnsi="Times New Roman" w:cs="Times New Roman"/>
          <w:i/>
          <w:iCs/>
          <w:sz w:val="24"/>
          <w:szCs w:val="24"/>
          <w:shd w:val="clear" w:color="auto" w:fill="FFFFFF"/>
          <w:lang w:val="pt-BR"/>
        </w:rPr>
        <w:t>Banco Palmas – Resistindo e Inovando.</w:t>
      </w:r>
      <w:r w:rsidRPr="00E56FCE">
        <w:rPr>
          <w:rFonts w:ascii="Times New Roman" w:hAnsi="Times New Roman" w:cs="Times New Roman"/>
          <w:sz w:val="24"/>
          <w:szCs w:val="24"/>
          <w:shd w:val="clear" w:color="auto" w:fill="FFFFFF"/>
          <w:lang w:val="pt-BR"/>
        </w:rPr>
        <w:t xml:space="preserve"> São Paulo : A9 Editora.</w:t>
      </w:r>
    </w:p>
    <w:p w:rsidR="00C50071" w:rsidRPr="00E56FCE" w:rsidRDefault="00C50071" w:rsidP="00C50071">
      <w:pPr>
        <w:spacing w:after="0" w:line="360" w:lineRule="auto"/>
        <w:jc w:val="both"/>
        <w:rPr>
          <w:rFonts w:ascii="Times New Roman" w:hAnsi="Times New Roman" w:cs="Times New Roman"/>
          <w:sz w:val="24"/>
          <w:szCs w:val="24"/>
          <w:shd w:val="clear" w:color="auto" w:fill="FFFFFF"/>
          <w:lang w:val="pt-BR"/>
        </w:rPr>
      </w:pPr>
    </w:p>
    <w:p w:rsidR="00C50071" w:rsidRPr="00EA73DF" w:rsidRDefault="00C50071" w:rsidP="00C50071">
      <w:pPr>
        <w:spacing w:after="0" w:line="360" w:lineRule="auto"/>
        <w:jc w:val="both"/>
        <w:rPr>
          <w:rFonts w:ascii="Times New Roman" w:eastAsia="Times New Roman" w:hAnsi="Times New Roman" w:cs="Times New Roman"/>
          <w:sz w:val="24"/>
          <w:szCs w:val="24"/>
          <w:lang w:val="en-US" w:eastAsia="fr-BE"/>
        </w:rPr>
      </w:pPr>
      <w:r w:rsidRPr="00EA73DF">
        <w:rPr>
          <w:rFonts w:ascii="Times New Roman" w:eastAsia="Times New Roman" w:hAnsi="Times New Roman" w:cs="Times New Roman"/>
          <w:sz w:val="24"/>
          <w:szCs w:val="24"/>
          <w:lang w:val="pt-BR" w:eastAsia="fr-BE"/>
        </w:rPr>
        <w:t xml:space="preserve">Miles, M. B., Huberman, A. M., &amp; Saldaña, J. (2013). </w:t>
      </w:r>
      <w:r w:rsidRPr="00C50071">
        <w:rPr>
          <w:rFonts w:ascii="Times New Roman" w:eastAsia="Times New Roman" w:hAnsi="Times New Roman" w:cs="Times New Roman"/>
          <w:i/>
          <w:iCs/>
          <w:sz w:val="24"/>
          <w:szCs w:val="24"/>
          <w:lang w:val="en-US" w:eastAsia="fr-BE"/>
        </w:rPr>
        <w:t>Qualitative data analysis: A methods sourcebook</w:t>
      </w:r>
      <w:r w:rsidRPr="00C50071">
        <w:rPr>
          <w:rFonts w:ascii="Times New Roman" w:eastAsia="Times New Roman" w:hAnsi="Times New Roman" w:cs="Times New Roman"/>
          <w:sz w:val="24"/>
          <w:szCs w:val="24"/>
          <w:lang w:val="en-US" w:eastAsia="fr-BE"/>
        </w:rPr>
        <w:t xml:space="preserve">. </w:t>
      </w:r>
      <w:r w:rsidR="00E56FCE" w:rsidRPr="00EA73DF">
        <w:rPr>
          <w:rFonts w:ascii="Times New Roman" w:hAnsi="Times New Roman" w:cs="Times New Roman"/>
          <w:sz w:val="24"/>
          <w:szCs w:val="24"/>
          <w:lang w:val="en-US"/>
        </w:rPr>
        <w:t xml:space="preserve">Thousand Oaks, CA: </w:t>
      </w:r>
      <w:r w:rsidRPr="00EA73DF">
        <w:rPr>
          <w:rFonts w:ascii="Times New Roman" w:eastAsia="Times New Roman" w:hAnsi="Times New Roman" w:cs="Times New Roman"/>
          <w:sz w:val="24"/>
          <w:szCs w:val="24"/>
          <w:lang w:val="en-US" w:eastAsia="fr-BE"/>
        </w:rPr>
        <w:t>SAGE Publications.</w:t>
      </w:r>
    </w:p>
    <w:p w:rsidR="00C50071" w:rsidRPr="00E56FCE" w:rsidRDefault="00C50071" w:rsidP="00E33776">
      <w:pPr>
        <w:spacing w:after="0" w:line="360" w:lineRule="auto"/>
        <w:jc w:val="both"/>
        <w:rPr>
          <w:rFonts w:ascii="Times New Roman" w:eastAsia="Times New Roman" w:hAnsi="Times New Roman" w:cs="Times New Roman"/>
          <w:sz w:val="24"/>
          <w:szCs w:val="24"/>
          <w:lang w:val="en-US" w:eastAsia="fr-BE"/>
        </w:rPr>
      </w:pPr>
    </w:p>
    <w:p w:rsidR="00E33776" w:rsidRPr="00E56FCE" w:rsidRDefault="000B42CD" w:rsidP="00E33776">
      <w:pPr>
        <w:spacing w:after="0" w:line="360" w:lineRule="auto"/>
        <w:jc w:val="both"/>
        <w:rPr>
          <w:rFonts w:ascii="Times New Roman" w:eastAsia="Times New Roman" w:hAnsi="Times New Roman" w:cs="Times New Roman"/>
          <w:sz w:val="24"/>
          <w:szCs w:val="24"/>
          <w:lang w:val="en-US" w:eastAsia="fr-BE"/>
        </w:rPr>
      </w:pPr>
      <w:proofErr w:type="spellStart"/>
      <w:r w:rsidRPr="00E56FCE">
        <w:rPr>
          <w:rFonts w:ascii="Times New Roman" w:eastAsia="Times New Roman" w:hAnsi="Times New Roman" w:cs="Times New Roman"/>
          <w:sz w:val="24"/>
          <w:szCs w:val="24"/>
          <w:lang w:val="en-US" w:eastAsia="fr-BE"/>
        </w:rPr>
        <w:t>Morduch</w:t>
      </w:r>
      <w:proofErr w:type="spellEnd"/>
      <w:r w:rsidRPr="00E56FCE">
        <w:rPr>
          <w:rFonts w:ascii="Times New Roman" w:eastAsia="Times New Roman" w:hAnsi="Times New Roman" w:cs="Times New Roman"/>
          <w:sz w:val="24"/>
          <w:szCs w:val="24"/>
          <w:lang w:val="en-US" w:eastAsia="fr-BE"/>
        </w:rPr>
        <w:t xml:space="preserve">, J. (2005). </w:t>
      </w:r>
      <w:proofErr w:type="gramStart"/>
      <w:r w:rsidRPr="00E56FCE">
        <w:rPr>
          <w:rFonts w:ascii="Times New Roman" w:eastAsia="Times New Roman" w:hAnsi="Times New Roman" w:cs="Times New Roman"/>
          <w:sz w:val="24"/>
          <w:szCs w:val="24"/>
          <w:lang w:val="en-US" w:eastAsia="fr-BE"/>
        </w:rPr>
        <w:t>Smart subsidy for sustainable microfinance.</w:t>
      </w:r>
      <w:proofErr w:type="gramEnd"/>
      <w:r w:rsidRPr="00E56FCE">
        <w:rPr>
          <w:rFonts w:ascii="Times New Roman" w:eastAsia="Times New Roman" w:hAnsi="Times New Roman" w:cs="Times New Roman"/>
          <w:sz w:val="24"/>
          <w:szCs w:val="24"/>
          <w:lang w:val="en-US" w:eastAsia="fr-BE"/>
        </w:rPr>
        <w:t xml:space="preserve"> </w:t>
      </w:r>
      <w:proofErr w:type="gramStart"/>
      <w:r w:rsidRPr="00E56FCE">
        <w:rPr>
          <w:rFonts w:ascii="Times New Roman" w:eastAsia="Times New Roman" w:hAnsi="Times New Roman" w:cs="Times New Roman"/>
          <w:i/>
          <w:iCs/>
          <w:sz w:val="24"/>
          <w:szCs w:val="24"/>
          <w:lang w:val="en-US" w:eastAsia="fr-BE"/>
        </w:rPr>
        <w:t>Asian Development Bank-Quarterly Newsletter of the Focal Point for Microfinance</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6</w:t>
      </w:r>
      <w:r w:rsidRPr="00E56FCE">
        <w:rPr>
          <w:rFonts w:ascii="Times New Roman" w:eastAsia="Times New Roman" w:hAnsi="Times New Roman" w:cs="Times New Roman"/>
          <w:sz w:val="24"/>
          <w:szCs w:val="24"/>
          <w:lang w:val="en-US" w:eastAsia="fr-BE"/>
        </w:rPr>
        <w:t>(4).</w:t>
      </w:r>
      <w:proofErr w:type="gramEnd"/>
    </w:p>
    <w:p w:rsidR="00E33776" w:rsidRPr="00E56FCE" w:rsidRDefault="00E33776" w:rsidP="00E33776">
      <w:pPr>
        <w:spacing w:after="0" w:line="360" w:lineRule="auto"/>
        <w:jc w:val="both"/>
        <w:rPr>
          <w:rFonts w:ascii="Times New Roman" w:eastAsia="Times New Roman" w:hAnsi="Times New Roman" w:cs="Times New Roman"/>
          <w:sz w:val="24"/>
          <w:szCs w:val="24"/>
          <w:lang w:val="en-US" w:eastAsia="fr-BE"/>
        </w:rPr>
      </w:pPr>
    </w:p>
    <w:p w:rsidR="00E33776" w:rsidRPr="00E56FCE" w:rsidRDefault="00E33776" w:rsidP="00E33776">
      <w:pPr>
        <w:spacing w:after="0" w:line="360" w:lineRule="auto"/>
        <w:jc w:val="both"/>
        <w:rPr>
          <w:rFonts w:ascii="Times New Roman" w:eastAsia="Times New Roman" w:hAnsi="Times New Roman" w:cs="Times New Roman"/>
          <w:sz w:val="24"/>
          <w:szCs w:val="24"/>
          <w:lang w:val="en-US" w:eastAsia="fr-BE"/>
        </w:rPr>
      </w:pPr>
      <w:proofErr w:type="spellStart"/>
      <w:r w:rsidRPr="00E56FCE">
        <w:rPr>
          <w:rFonts w:ascii="Times New Roman" w:eastAsia="Times New Roman" w:hAnsi="Times New Roman" w:cs="Times New Roman"/>
          <w:sz w:val="24"/>
          <w:szCs w:val="24"/>
          <w:lang w:val="en-US" w:eastAsia="fr-BE"/>
        </w:rPr>
        <w:t>Ostrom</w:t>
      </w:r>
      <w:proofErr w:type="spellEnd"/>
      <w:r w:rsidRPr="00E56FCE">
        <w:rPr>
          <w:rFonts w:ascii="Times New Roman" w:eastAsia="Times New Roman" w:hAnsi="Times New Roman" w:cs="Times New Roman"/>
          <w:sz w:val="24"/>
          <w:szCs w:val="24"/>
          <w:lang w:val="en-US" w:eastAsia="fr-BE"/>
        </w:rPr>
        <w:t xml:space="preserve">, E. (2010). </w:t>
      </w:r>
      <w:proofErr w:type="gramStart"/>
      <w:r w:rsidRPr="00E56FCE">
        <w:rPr>
          <w:rFonts w:ascii="Times New Roman" w:eastAsia="Times New Roman" w:hAnsi="Times New Roman" w:cs="Times New Roman"/>
          <w:sz w:val="24"/>
          <w:szCs w:val="24"/>
          <w:lang w:val="en-US" w:eastAsia="fr-BE"/>
        </w:rPr>
        <w:t>Polycentric systems for coping with collective action and global environmental change.</w:t>
      </w:r>
      <w:proofErr w:type="gramEnd"/>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Global Environmental Change</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20</w:t>
      </w:r>
      <w:r w:rsidRPr="00E56FCE">
        <w:rPr>
          <w:rFonts w:ascii="Times New Roman" w:eastAsia="Times New Roman" w:hAnsi="Times New Roman" w:cs="Times New Roman"/>
          <w:sz w:val="24"/>
          <w:szCs w:val="24"/>
          <w:lang w:val="en-US" w:eastAsia="fr-BE"/>
        </w:rPr>
        <w:t>(4), 550-557.</w:t>
      </w:r>
    </w:p>
    <w:p w:rsidR="000B42CD" w:rsidRPr="00E56FCE" w:rsidRDefault="000B42CD" w:rsidP="00A1457B">
      <w:pPr>
        <w:spacing w:after="0" w:line="360" w:lineRule="auto"/>
        <w:jc w:val="both"/>
        <w:rPr>
          <w:rFonts w:ascii="Times New Roman" w:eastAsia="Times New Roman" w:hAnsi="Times New Roman" w:cs="Times New Roman"/>
          <w:sz w:val="24"/>
          <w:szCs w:val="24"/>
          <w:lang w:val="en-US" w:eastAsia="fr-BE"/>
        </w:rPr>
      </w:pPr>
    </w:p>
    <w:p w:rsidR="00FD1988" w:rsidRPr="00E56FCE" w:rsidRDefault="000B42CD" w:rsidP="00A1457B">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CC42AC">
        <w:rPr>
          <w:rFonts w:ascii="Times New Roman" w:eastAsia="Times New Roman" w:hAnsi="Times New Roman" w:cs="Times New Roman"/>
          <w:sz w:val="24"/>
          <w:szCs w:val="24"/>
          <w:lang w:val="en-US" w:eastAsia="fr-BE"/>
        </w:rPr>
        <w:t>O</w:t>
      </w:r>
      <w:r w:rsidR="00F430C4" w:rsidRPr="00CC42AC">
        <w:rPr>
          <w:rFonts w:ascii="Times New Roman" w:eastAsia="Times New Roman" w:hAnsi="Times New Roman" w:cs="Times New Roman"/>
          <w:sz w:val="24"/>
          <w:szCs w:val="24"/>
          <w:lang w:val="en-US" w:eastAsia="fr-BE"/>
        </w:rPr>
        <w:t>strom</w:t>
      </w:r>
      <w:proofErr w:type="spellEnd"/>
      <w:r w:rsidR="00F430C4" w:rsidRPr="00CC42AC">
        <w:rPr>
          <w:rFonts w:ascii="Times New Roman" w:eastAsia="Times New Roman" w:hAnsi="Times New Roman" w:cs="Times New Roman"/>
          <w:sz w:val="24"/>
          <w:szCs w:val="24"/>
          <w:lang w:val="en-US" w:eastAsia="fr-BE"/>
        </w:rPr>
        <w:t xml:space="preserve">, V., </w:t>
      </w:r>
      <w:proofErr w:type="spellStart"/>
      <w:r w:rsidR="00F430C4" w:rsidRPr="00CC42AC">
        <w:rPr>
          <w:rFonts w:ascii="Times New Roman" w:eastAsia="Times New Roman" w:hAnsi="Times New Roman" w:cs="Times New Roman"/>
          <w:sz w:val="24"/>
          <w:szCs w:val="24"/>
          <w:lang w:val="en-US" w:eastAsia="fr-BE"/>
        </w:rPr>
        <w:t>Tiebout</w:t>
      </w:r>
      <w:proofErr w:type="spellEnd"/>
      <w:r w:rsidR="00F430C4" w:rsidRPr="00CC42AC">
        <w:rPr>
          <w:rFonts w:ascii="Times New Roman" w:eastAsia="Times New Roman" w:hAnsi="Times New Roman" w:cs="Times New Roman"/>
          <w:sz w:val="24"/>
          <w:szCs w:val="24"/>
          <w:lang w:val="en-US" w:eastAsia="fr-BE"/>
        </w:rPr>
        <w:t>, C. M., &amp; Warren, R. (1961).</w:t>
      </w:r>
      <w:proofErr w:type="gramEnd"/>
      <w:r w:rsidR="00F430C4" w:rsidRPr="00CC42AC">
        <w:rPr>
          <w:rFonts w:ascii="Times New Roman" w:eastAsia="Times New Roman" w:hAnsi="Times New Roman" w:cs="Times New Roman"/>
          <w:sz w:val="24"/>
          <w:szCs w:val="24"/>
          <w:lang w:val="en-US" w:eastAsia="fr-BE"/>
        </w:rPr>
        <w:t xml:space="preserve"> </w:t>
      </w:r>
      <w:r w:rsidR="00F430C4" w:rsidRPr="00E56FCE">
        <w:rPr>
          <w:rFonts w:ascii="Times New Roman" w:eastAsia="Times New Roman" w:hAnsi="Times New Roman" w:cs="Times New Roman"/>
          <w:sz w:val="24"/>
          <w:szCs w:val="24"/>
          <w:lang w:val="en-US" w:eastAsia="fr-BE"/>
        </w:rPr>
        <w:t xml:space="preserve">The organization of government in metropolitan areas: a theoretical inquiry. </w:t>
      </w:r>
      <w:r w:rsidR="002B0892" w:rsidRPr="00E56FCE">
        <w:rPr>
          <w:rFonts w:ascii="Times New Roman" w:eastAsia="Times New Roman" w:hAnsi="Times New Roman" w:cs="Times New Roman"/>
          <w:i/>
          <w:iCs/>
          <w:sz w:val="24"/>
          <w:szCs w:val="24"/>
          <w:lang w:val="en-US" w:eastAsia="fr-BE"/>
        </w:rPr>
        <w:t>American Political Science R</w:t>
      </w:r>
      <w:r w:rsidR="00F430C4" w:rsidRPr="00E56FCE">
        <w:rPr>
          <w:rFonts w:ascii="Times New Roman" w:eastAsia="Times New Roman" w:hAnsi="Times New Roman" w:cs="Times New Roman"/>
          <w:i/>
          <w:iCs/>
          <w:sz w:val="24"/>
          <w:szCs w:val="24"/>
          <w:lang w:val="en-US" w:eastAsia="fr-BE"/>
        </w:rPr>
        <w:t>eview</w:t>
      </w:r>
      <w:r w:rsidR="00F430C4" w:rsidRPr="00E56FCE">
        <w:rPr>
          <w:rFonts w:ascii="Times New Roman" w:eastAsia="Times New Roman" w:hAnsi="Times New Roman" w:cs="Times New Roman"/>
          <w:sz w:val="24"/>
          <w:szCs w:val="24"/>
          <w:lang w:val="en-US" w:eastAsia="fr-BE"/>
        </w:rPr>
        <w:t xml:space="preserve">, </w:t>
      </w:r>
      <w:r w:rsidR="00F430C4" w:rsidRPr="00E56FCE">
        <w:rPr>
          <w:rFonts w:ascii="Times New Roman" w:eastAsia="Times New Roman" w:hAnsi="Times New Roman" w:cs="Times New Roman"/>
          <w:i/>
          <w:iCs/>
          <w:sz w:val="24"/>
          <w:szCs w:val="24"/>
          <w:lang w:val="en-US" w:eastAsia="fr-BE"/>
        </w:rPr>
        <w:t>55</w:t>
      </w:r>
      <w:r w:rsidR="00F430C4" w:rsidRPr="00E56FCE">
        <w:rPr>
          <w:rFonts w:ascii="Times New Roman" w:eastAsia="Times New Roman" w:hAnsi="Times New Roman" w:cs="Times New Roman"/>
          <w:sz w:val="24"/>
          <w:szCs w:val="24"/>
          <w:lang w:val="en-US" w:eastAsia="fr-BE"/>
        </w:rPr>
        <w:t>(04), 831-842.</w:t>
      </w:r>
    </w:p>
    <w:p w:rsidR="00FD1988" w:rsidRPr="00E56FCE" w:rsidRDefault="00FD1988" w:rsidP="00A1457B">
      <w:pPr>
        <w:spacing w:after="0" w:line="360" w:lineRule="auto"/>
        <w:jc w:val="both"/>
        <w:rPr>
          <w:rFonts w:ascii="Times New Roman" w:eastAsia="Times New Roman" w:hAnsi="Times New Roman" w:cs="Times New Roman"/>
          <w:sz w:val="24"/>
          <w:szCs w:val="24"/>
          <w:lang w:val="en-US" w:eastAsia="fr-BE"/>
        </w:rPr>
      </w:pPr>
    </w:p>
    <w:p w:rsidR="00053A4A" w:rsidRDefault="00FD1988" w:rsidP="00053A4A">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E56FCE">
        <w:rPr>
          <w:rFonts w:ascii="Times New Roman" w:eastAsia="Times New Roman" w:hAnsi="Times New Roman" w:cs="Times New Roman"/>
          <w:sz w:val="24"/>
          <w:szCs w:val="24"/>
          <w:lang w:val="en-US" w:eastAsia="fr-BE"/>
        </w:rPr>
        <w:t>Peredo</w:t>
      </w:r>
      <w:proofErr w:type="spellEnd"/>
      <w:r w:rsidRPr="00E56FCE">
        <w:rPr>
          <w:rFonts w:ascii="Times New Roman" w:eastAsia="Times New Roman" w:hAnsi="Times New Roman" w:cs="Times New Roman"/>
          <w:sz w:val="24"/>
          <w:szCs w:val="24"/>
          <w:lang w:val="en-US" w:eastAsia="fr-BE"/>
        </w:rPr>
        <w:t>, A. M., &amp; Chrisman, J. J. (2006).</w:t>
      </w:r>
      <w:proofErr w:type="gramEnd"/>
      <w:r w:rsidRPr="00E56FCE">
        <w:rPr>
          <w:rFonts w:ascii="Times New Roman" w:eastAsia="Times New Roman" w:hAnsi="Times New Roman" w:cs="Times New Roman"/>
          <w:sz w:val="24"/>
          <w:szCs w:val="24"/>
          <w:lang w:val="en-US" w:eastAsia="fr-BE"/>
        </w:rPr>
        <w:t xml:space="preserve"> </w:t>
      </w:r>
      <w:proofErr w:type="gramStart"/>
      <w:r w:rsidRPr="00E56FCE">
        <w:rPr>
          <w:rFonts w:ascii="Times New Roman" w:eastAsia="Times New Roman" w:hAnsi="Times New Roman" w:cs="Times New Roman"/>
          <w:sz w:val="24"/>
          <w:szCs w:val="24"/>
          <w:lang w:val="en-US" w:eastAsia="fr-BE"/>
        </w:rPr>
        <w:t>Toward a theory of community-based enterprise.</w:t>
      </w:r>
      <w:proofErr w:type="gramEnd"/>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Academy of Management Review</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31</w:t>
      </w:r>
      <w:r w:rsidR="00053A4A">
        <w:rPr>
          <w:rFonts w:ascii="Times New Roman" w:eastAsia="Times New Roman" w:hAnsi="Times New Roman" w:cs="Times New Roman"/>
          <w:sz w:val="24"/>
          <w:szCs w:val="24"/>
          <w:lang w:val="en-US" w:eastAsia="fr-BE"/>
        </w:rPr>
        <w:t>(2), 309-328.</w:t>
      </w:r>
    </w:p>
    <w:p w:rsidR="00053A4A" w:rsidRDefault="00053A4A" w:rsidP="00053A4A">
      <w:pPr>
        <w:spacing w:after="0" w:line="360" w:lineRule="auto"/>
        <w:jc w:val="both"/>
        <w:rPr>
          <w:rFonts w:ascii="Times New Roman" w:eastAsia="Times New Roman" w:hAnsi="Times New Roman" w:cs="Times New Roman"/>
          <w:sz w:val="24"/>
          <w:szCs w:val="24"/>
          <w:lang w:val="en-US" w:eastAsia="fr-BE"/>
        </w:rPr>
      </w:pPr>
    </w:p>
    <w:p w:rsidR="00FF7AFC" w:rsidRPr="00185E5F" w:rsidRDefault="00FF7AFC" w:rsidP="00053A4A">
      <w:pPr>
        <w:spacing w:after="0" w:line="360" w:lineRule="auto"/>
        <w:jc w:val="both"/>
        <w:rPr>
          <w:rFonts w:ascii="Times New Roman" w:eastAsia="Times New Roman" w:hAnsi="Times New Roman" w:cs="Times New Roman"/>
          <w:sz w:val="24"/>
          <w:szCs w:val="24"/>
          <w:lang w:val="en-US" w:eastAsia="fr-BE"/>
        </w:rPr>
      </w:pPr>
      <w:r w:rsidRPr="00A300BB">
        <w:rPr>
          <w:rFonts w:ascii="Times New Roman" w:eastAsia="Times New Roman" w:hAnsi="Times New Roman" w:cs="Times New Roman"/>
          <w:sz w:val="24"/>
          <w:szCs w:val="24"/>
          <w:lang w:val="pt-BR" w:eastAsia="fr-BE"/>
        </w:rPr>
        <w:t xml:space="preserve">Peredo, A. M., &amp; McLean, M. (2006). </w:t>
      </w:r>
      <w:r w:rsidRPr="00FF7AFC">
        <w:rPr>
          <w:rFonts w:ascii="Times New Roman" w:eastAsia="Times New Roman" w:hAnsi="Times New Roman" w:cs="Times New Roman"/>
          <w:sz w:val="24"/>
          <w:szCs w:val="24"/>
          <w:lang w:val="en-US" w:eastAsia="fr-BE"/>
        </w:rPr>
        <w:t xml:space="preserve">Social entrepreneurship: A critical review of the concept. </w:t>
      </w:r>
      <w:proofErr w:type="gramStart"/>
      <w:r w:rsidRPr="00185E5F">
        <w:rPr>
          <w:rFonts w:ascii="Times New Roman" w:eastAsia="Times New Roman" w:hAnsi="Times New Roman" w:cs="Times New Roman"/>
          <w:i/>
          <w:iCs/>
          <w:sz w:val="24"/>
          <w:szCs w:val="24"/>
          <w:lang w:val="en-US" w:eastAsia="fr-BE"/>
        </w:rPr>
        <w:t>Journal of world business</w:t>
      </w:r>
      <w:r w:rsidRPr="00185E5F">
        <w:rPr>
          <w:rFonts w:ascii="Times New Roman" w:eastAsia="Times New Roman" w:hAnsi="Times New Roman" w:cs="Times New Roman"/>
          <w:sz w:val="24"/>
          <w:szCs w:val="24"/>
          <w:lang w:val="en-US" w:eastAsia="fr-BE"/>
        </w:rPr>
        <w:t xml:space="preserve">, </w:t>
      </w:r>
      <w:r w:rsidRPr="00185E5F">
        <w:rPr>
          <w:rFonts w:ascii="Times New Roman" w:eastAsia="Times New Roman" w:hAnsi="Times New Roman" w:cs="Times New Roman"/>
          <w:i/>
          <w:iCs/>
          <w:sz w:val="24"/>
          <w:szCs w:val="24"/>
          <w:lang w:val="en-US" w:eastAsia="fr-BE"/>
        </w:rPr>
        <w:t>41</w:t>
      </w:r>
      <w:r w:rsidRPr="00185E5F">
        <w:rPr>
          <w:rFonts w:ascii="Times New Roman" w:eastAsia="Times New Roman" w:hAnsi="Times New Roman" w:cs="Times New Roman"/>
          <w:sz w:val="24"/>
          <w:szCs w:val="24"/>
          <w:lang w:val="en-US" w:eastAsia="fr-BE"/>
        </w:rPr>
        <w:t>(1), 56-65.</w:t>
      </w:r>
      <w:proofErr w:type="gramEnd"/>
    </w:p>
    <w:p w:rsidR="00FD1988" w:rsidRPr="00E56FCE" w:rsidRDefault="00FD1988" w:rsidP="00A1457B">
      <w:pPr>
        <w:spacing w:after="0" w:line="360" w:lineRule="auto"/>
        <w:jc w:val="both"/>
        <w:rPr>
          <w:rFonts w:ascii="Times New Roman" w:hAnsi="Times New Roman" w:cs="Times New Roman"/>
          <w:sz w:val="24"/>
          <w:szCs w:val="24"/>
          <w:lang w:val="en-US"/>
        </w:rPr>
      </w:pPr>
    </w:p>
    <w:p w:rsidR="00314501" w:rsidRDefault="00120E12" w:rsidP="00314501">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185E5F">
        <w:rPr>
          <w:rFonts w:ascii="Times New Roman" w:hAnsi="Times New Roman" w:cs="Times New Roman"/>
          <w:sz w:val="24"/>
          <w:szCs w:val="24"/>
          <w:lang w:val="en-US"/>
        </w:rPr>
        <w:t>Périlleux</w:t>
      </w:r>
      <w:proofErr w:type="spellEnd"/>
      <w:r w:rsidRPr="00185E5F">
        <w:rPr>
          <w:rFonts w:ascii="Times New Roman" w:hAnsi="Times New Roman" w:cs="Times New Roman"/>
          <w:sz w:val="24"/>
          <w:szCs w:val="24"/>
          <w:lang w:val="en-US"/>
        </w:rPr>
        <w:t xml:space="preserve">, A., </w:t>
      </w:r>
      <w:proofErr w:type="spellStart"/>
      <w:r w:rsidRPr="00185E5F">
        <w:rPr>
          <w:rFonts w:ascii="Times New Roman" w:hAnsi="Times New Roman" w:cs="Times New Roman"/>
          <w:sz w:val="24"/>
          <w:szCs w:val="24"/>
          <w:lang w:val="en-US"/>
        </w:rPr>
        <w:t>Hudon</w:t>
      </w:r>
      <w:proofErr w:type="spellEnd"/>
      <w:r w:rsidRPr="00185E5F">
        <w:rPr>
          <w:rFonts w:ascii="Times New Roman" w:hAnsi="Times New Roman" w:cs="Times New Roman"/>
          <w:sz w:val="24"/>
          <w:szCs w:val="24"/>
          <w:lang w:val="en-US"/>
        </w:rPr>
        <w:t xml:space="preserve">, M., &amp; </w:t>
      </w:r>
      <w:proofErr w:type="spellStart"/>
      <w:r w:rsidRPr="00185E5F">
        <w:rPr>
          <w:rFonts w:ascii="Times New Roman" w:hAnsi="Times New Roman" w:cs="Times New Roman"/>
          <w:sz w:val="24"/>
          <w:szCs w:val="24"/>
          <w:lang w:val="en-US"/>
        </w:rPr>
        <w:t>Bloy</w:t>
      </w:r>
      <w:proofErr w:type="spellEnd"/>
      <w:r w:rsidRPr="00185E5F">
        <w:rPr>
          <w:rFonts w:ascii="Times New Roman" w:hAnsi="Times New Roman" w:cs="Times New Roman"/>
          <w:sz w:val="24"/>
          <w:szCs w:val="24"/>
          <w:lang w:val="en-US"/>
        </w:rPr>
        <w:t>, E.</w:t>
      </w:r>
      <w:r w:rsidR="00A1457B" w:rsidRPr="00185E5F">
        <w:rPr>
          <w:rFonts w:ascii="Times New Roman" w:hAnsi="Times New Roman" w:cs="Times New Roman"/>
          <w:sz w:val="24"/>
          <w:szCs w:val="24"/>
          <w:lang w:val="en-US"/>
        </w:rPr>
        <w:t xml:space="preserve"> (2</w:t>
      </w:r>
      <w:r w:rsidRPr="00185E5F">
        <w:rPr>
          <w:rFonts w:ascii="Times New Roman" w:hAnsi="Times New Roman" w:cs="Times New Roman"/>
          <w:sz w:val="24"/>
          <w:szCs w:val="24"/>
          <w:lang w:val="en-US"/>
        </w:rPr>
        <w:t>012</w:t>
      </w:r>
      <w:r w:rsidR="00A1457B" w:rsidRPr="00185E5F">
        <w:rPr>
          <w:rFonts w:ascii="Times New Roman" w:hAnsi="Times New Roman" w:cs="Times New Roman"/>
          <w:sz w:val="24"/>
          <w:szCs w:val="24"/>
          <w:lang w:val="en-US"/>
        </w:rPr>
        <w:t>)</w:t>
      </w:r>
      <w:r w:rsidRPr="00185E5F">
        <w:rPr>
          <w:rFonts w:ascii="Times New Roman" w:hAnsi="Times New Roman" w:cs="Times New Roman"/>
          <w:sz w:val="24"/>
          <w:szCs w:val="24"/>
          <w:lang w:val="en-US"/>
        </w:rPr>
        <w:t>.</w:t>
      </w:r>
      <w:proofErr w:type="gramEnd"/>
      <w:r w:rsidRPr="00185E5F">
        <w:rPr>
          <w:rFonts w:ascii="Times New Roman" w:hAnsi="Times New Roman" w:cs="Times New Roman"/>
          <w:sz w:val="24"/>
          <w:szCs w:val="24"/>
          <w:lang w:val="en-US"/>
        </w:rPr>
        <w:t xml:space="preserve"> </w:t>
      </w:r>
      <w:r w:rsidRPr="00E56FCE">
        <w:rPr>
          <w:rFonts w:ascii="Times New Roman" w:hAnsi="Times New Roman" w:cs="Times New Roman"/>
          <w:sz w:val="24"/>
          <w:szCs w:val="24"/>
          <w:lang w:val="en-US"/>
        </w:rPr>
        <w:t>Surplus Distributi</w:t>
      </w:r>
      <w:r w:rsidR="00FD1988" w:rsidRPr="00E56FCE">
        <w:rPr>
          <w:rFonts w:ascii="Times New Roman" w:hAnsi="Times New Roman" w:cs="Times New Roman"/>
          <w:sz w:val="24"/>
          <w:szCs w:val="24"/>
          <w:lang w:val="en-US"/>
        </w:rPr>
        <w:t xml:space="preserve">on in Microfinance: Differences </w:t>
      </w:r>
      <w:proofErr w:type="gramStart"/>
      <w:r w:rsidRPr="00E56FCE">
        <w:rPr>
          <w:rFonts w:ascii="Times New Roman" w:hAnsi="Times New Roman" w:cs="Times New Roman"/>
          <w:sz w:val="24"/>
          <w:szCs w:val="24"/>
          <w:lang w:val="en-US"/>
        </w:rPr>
        <w:t>Among</w:t>
      </w:r>
      <w:proofErr w:type="gramEnd"/>
      <w:r w:rsidRPr="00E56FCE">
        <w:rPr>
          <w:rFonts w:ascii="Times New Roman" w:hAnsi="Times New Roman" w:cs="Times New Roman"/>
          <w:sz w:val="24"/>
          <w:szCs w:val="24"/>
          <w:lang w:val="en-US"/>
        </w:rPr>
        <w:t xml:space="preserve"> Cooperative, Nonprofit, and Shareholder Forms of Ownership. </w:t>
      </w:r>
      <w:r w:rsidRPr="00E56FCE">
        <w:rPr>
          <w:rFonts w:ascii="Times New Roman" w:hAnsi="Times New Roman" w:cs="Times New Roman"/>
          <w:i/>
          <w:iCs/>
          <w:sz w:val="24"/>
          <w:szCs w:val="24"/>
          <w:lang w:val="en-US"/>
        </w:rPr>
        <w:t xml:space="preserve"> </w:t>
      </w:r>
      <w:r w:rsidR="00A1457B" w:rsidRPr="00E56FCE">
        <w:rPr>
          <w:rFonts w:ascii="Times New Roman" w:hAnsi="Times New Roman" w:cs="Times New Roman"/>
          <w:i/>
          <w:iCs/>
          <w:sz w:val="24"/>
          <w:szCs w:val="24"/>
          <w:lang w:val="en-US"/>
        </w:rPr>
        <w:t>Nonprofit and Voluntary Sector Quarterly</w:t>
      </w:r>
      <w:proofErr w:type="gramStart"/>
      <w:r w:rsidR="00A1457B" w:rsidRPr="00E56FCE">
        <w:rPr>
          <w:rFonts w:ascii="Times New Roman" w:hAnsi="Times New Roman" w:cs="Times New Roman"/>
          <w:i/>
          <w:iCs/>
          <w:sz w:val="24"/>
          <w:szCs w:val="24"/>
          <w:lang w:val="en-US"/>
        </w:rPr>
        <w:t>,</w:t>
      </w:r>
      <w:r w:rsidRPr="00E56FCE">
        <w:rPr>
          <w:rFonts w:ascii="Times New Roman" w:hAnsi="Times New Roman" w:cs="Times New Roman"/>
          <w:iCs/>
          <w:sz w:val="24"/>
          <w:szCs w:val="24"/>
          <w:lang w:val="en-US"/>
        </w:rPr>
        <w:t>41</w:t>
      </w:r>
      <w:proofErr w:type="gramEnd"/>
      <w:r w:rsidRPr="00E56FCE">
        <w:rPr>
          <w:rFonts w:ascii="Times New Roman" w:hAnsi="Times New Roman" w:cs="Times New Roman"/>
          <w:i/>
          <w:iCs/>
          <w:sz w:val="24"/>
          <w:szCs w:val="24"/>
          <w:lang w:val="en-US"/>
        </w:rPr>
        <w:t xml:space="preserve"> </w:t>
      </w:r>
      <w:r w:rsidRPr="00E56FCE">
        <w:rPr>
          <w:rFonts w:ascii="Times New Roman" w:hAnsi="Times New Roman" w:cs="Times New Roman"/>
          <w:sz w:val="24"/>
          <w:szCs w:val="24"/>
          <w:lang w:val="en-US"/>
        </w:rPr>
        <w:t>(3): 386-404.</w:t>
      </w:r>
    </w:p>
    <w:p w:rsidR="00314501" w:rsidRDefault="00314501" w:rsidP="00314501">
      <w:pPr>
        <w:spacing w:after="0" w:line="360" w:lineRule="auto"/>
        <w:jc w:val="both"/>
        <w:rPr>
          <w:rFonts w:ascii="Times New Roman" w:eastAsia="Times New Roman" w:hAnsi="Times New Roman" w:cs="Times New Roman"/>
          <w:sz w:val="24"/>
          <w:szCs w:val="24"/>
          <w:lang w:val="en-US" w:eastAsia="fr-BE"/>
        </w:rPr>
      </w:pPr>
    </w:p>
    <w:p w:rsidR="00076396" w:rsidRDefault="00314501" w:rsidP="00076396">
      <w:pPr>
        <w:spacing w:after="0" w:line="360" w:lineRule="auto"/>
        <w:jc w:val="both"/>
        <w:rPr>
          <w:rFonts w:ascii="Times New Roman" w:eastAsia="Times New Roman" w:hAnsi="Times New Roman" w:cs="Times New Roman"/>
          <w:sz w:val="24"/>
          <w:szCs w:val="24"/>
          <w:lang w:val="en-US" w:eastAsia="fr-BE"/>
        </w:rPr>
      </w:pPr>
      <w:proofErr w:type="gramStart"/>
      <w:r w:rsidRPr="00314501">
        <w:rPr>
          <w:rFonts w:ascii="Times New Roman" w:eastAsia="Times New Roman" w:hAnsi="Times New Roman" w:cs="Times New Roman"/>
          <w:sz w:val="24"/>
          <w:szCs w:val="24"/>
          <w:lang w:val="en-US" w:eastAsia="fr-BE"/>
        </w:rPr>
        <w:t>Phillips, N., Lawrence, T. B., &amp; Hardy, C. (2000).</w:t>
      </w:r>
      <w:proofErr w:type="gramEnd"/>
      <w:r w:rsidRPr="00314501">
        <w:rPr>
          <w:rFonts w:ascii="Times New Roman" w:eastAsia="Times New Roman" w:hAnsi="Times New Roman" w:cs="Times New Roman"/>
          <w:sz w:val="24"/>
          <w:szCs w:val="24"/>
          <w:lang w:val="en-US" w:eastAsia="fr-BE"/>
        </w:rPr>
        <w:t xml:space="preserve"> </w:t>
      </w:r>
      <w:proofErr w:type="gramStart"/>
      <w:r w:rsidRPr="00314501">
        <w:rPr>
          <w:rFonts w:ascii="Times New Roman" w:eastAsia="Times New Roman" w:hAnsi="Times New Roman" w:cs="Times New Roman"/>
          <w:sz w:val="24"/>
          <w:szCs w:val="24"/>
          <w:lang w:val="en-US" w:eastAsia="fr-BE"/>
        </w:rPr>
        <w:t>Inter</w:t>
      </w:r>
      <w:r w:rsidRPr="00314501">
        <w:rPr>
          <w:rFonts w:ascii="Cambria Math" w:eastAsia="Times New Roman" w:hAnsi="Cambria Math" w:cs="Cambria Math"/>
          <w:sz w:val="24"/>
          <w:szCs w:val="24"/>
          <w:lang w:val="en-US" w:eastAsia="fr-BE"/>
        </w:rPr>
        <w:t>‐</w:t>
      </w:r>
      <w:r w:rsidRPr="00314501">
        <w:rPr>
          <w:rFonts w:ascii="Times New Roman" w:eastAsia="Times New Roman" w:hAnsi="Times New Roman" w:cs="Times New Roman"/>
          <w:sz w:val="24"/>
          <w:szCs w:val="24"/>
          <w:lang w:val="en-US" w:eastAsia="fr-BE"/>
        </w:rPr>
        <w:t>organizational collaboration and the dynamics of institutional fields.</w:t>
      </w:r>
      <w:proofErr w:type="gramEnd"/>
      <w:r w:rsidRPr="00314501">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en-US" w:eastAsia="fr-BE"/>
        </w:rPr>
        <w:t>Journal of management studies</w:t>
      </w:r>
      <w:r w:rsidRPr="00EA73DF">
        <w:rPr>
          <w:rFonts w:ascii="Times New Roman" w:eastAsia="Times New Roman" w:hAnsi="Times New Roman" w:cs="Times New Roman"/>
          <w:sz w:val="24"/>
          <w:szCs w:val="24"/>
          <w:lang w:val="en-US" w:eastAsia="fr-BE"/>
        </w:rPr>
        <w:t xml:space="preserve">, </w:t>
      </w:r>
      <w:r w:rsidRPr="00EA73DF">
        <w:rPr>
          <w:rFonts w:ascii="Times New Roman" w:eastAsia="Times New Roman" w:hAnsi="Times New Roman" w:cs="Times New Roman"/>
          <w:i/>
          <w:iCs/>
          <w:sz w:val="24"/>
          <w:szCs w:val="24"/>
          <w:lang w:val="en-US" w:eastAsia="fr-BE"/>
        </w:rPr>
        <w:t>37</w:t>
      </w:r>
      <w:r w:rsidRPr="00EA73DF">
        <w:rPr>
          <w:rFonts w:ascii="Times New Roman" w:eastAsia="Times New Roman" w:hAnsi="Times New Roman" w:cs="Times New Roman"/>
          <w:sz w:val="24"/>
          <w:szCs w:val="24"/>
          <w:lang w:val="en-US" w:eastAsia="fr-BE"/>
        </w:rPr>
        <w:t>(1).</w:t>
      </w:r>
    </w:p>
    <w:p w:rsidR="00076396" w:rsidRDefault="00076396" w:rsidP="00076396">
      <w:pPr>
        <w:spacing w:after="0" w:line="360" w:lineRule="auto"/>
        <w:jc w:val="both"/>
        <w:rPr>
          <w:rFonts w:ascii="Times New Roman" w:eastAsia="Times New Roman" w:hAnsi="Times New Roman" w:cs="Times New Roman"/>
          <w:sz w:val="24"/>
          <w:szCs w:val="24"/>
          <w:lang w:val="en-US" w:eastAsia="fr-BE"/>
        </w:rPr>
      </w:pPr>
    </w:p>
    <w:p w:rsidR="00A75AD2" w:rsidRPr="00076396" w:rsidRDefault="00A75AD2" w:rsidP="00076396">
      <w:pPr>
        <w:spacing w:after="0" w:line="360" w:lineRule="auto"/>
        <w:jc w:val="both"/>
        <w:rPr>
          <w:rFonts w:ascii="Times New Roman" w:eastAsia="Times New Roman" w:hAnsi="Times New Roman" w:cs="Times New Roman"/>
          <w:sz w:val="24"/>
          <w:szCs w:val="24"/>
          <w:lang w:val="en-US" w:eastAsia="fr-BE"/>
        </w:rPr>
      </w:pPr>
      <w:proofErr w:type="gramStart"/>
      <w:r w:rsidRPr="00A75AD2">
        <w:rPr>
          <w:rFonts w:ascii="Times New Roman" w:eastAsia="Times New Roman" w:hAnsi="Times New Roman" w:cs="Times New Roman"/>
          <w:sz w:val="24"/>
          <w:szCs w:val="24"/>
          <w:lang w:val="en-US" w:eastAsia="fr-BE"/>
        </w:rPr>
        <w:t>Sabatier, P. A., &amp; Jenkins-Smith, H. C. (Eds.).</w:t>
      </w:r>
      <w:proofErr w:type="gramEnd"/>
      <w:r w:rsidRPr="00A75AD2">
        <w:rPr>
          <w:rFonts w:ascii="Times New Roman" w:eastAsia="Times New Roman" w:hAnsi="Times New Roman" w:cs="Times New Roman"/>
          <w:sz w:val="24"/>
          <w:szCs w:val="24"/>
          <w:lang w:val="en-US" w:eastAsia="fr-BE"/>
        </w:rPr>
        <w:t xml:space="preserve"> (1993). </w:t>
      </w:r>
      <w:r w:rsidRPr="00A75AD2">
        <w:rPr>
          <w:rFonts w:ascii="Times New Roman" w:eastAsia="Times New Roman" w:hAnsi="Times New Roman" w:cs="Times New Roman"/>
          <w:i/>
          <w:sz w:val="24"/>
          <w:szCs w:val="24"/>
          <w:lang w:val="en-US" w:eastAsia="fr-BE"/>
        </w:rPr>
        <w:t>Policy change and learning</w:t>
      </w:r>
      <w:r w:rsidR="00624C2F">
        <w:rPr>
          <w:rFonts w:ascii="Times New Roman" w:eastAsia="Times New Roman" w:hAnsi="Times New Roman" w:cs="Times New Roman"/>
          <w:i/>
          <w:sz w:val="24"/>
          <w:szCs w:val="24"/>
          <w:lang w:val="en-US" w:eastAsia="fr-BE"/>
        </w:rPr>
        <w:t xml:space="preserve">: An advocacy coalition approach. </w:t>
      </w:r>
      <w:r w:rsidR="00076396">
        <w:rPr>
          <w:rFonts w:ascii="Times New Roman" w:eastAsia="Times New Roman" w:hAnsi="Times New Roman" w:cs="Times New Roman"/>
          <w:sz w:val="24"/>
          <w:szCs w:val="24"/>
          <w:lang w:val="en-US" w:eastAsia="fr-BE"/>
        </w:rPr>
        <w:t>Boulder: Westview Press.</w:t>
      </w:r>
    </w:p>
    <w:p w:rsidR="006B706B" w:rsidRPr="006B706B" w:rsidRDefault="006B706B" w:rsidP="006B706B">
      <w:pPr>
        <w:spacing w:after="0" w:line="360" w:lineRule="auto"/>
        <w:jc w:val="both"/>
        <w:rPr>
          <w:rFonts w:ascii="Times New Roman" w:eastAsia="Times New Roman" w:hAnsi="Times New Roman" w:cs="Times New Roman"/>
          <w:sz w:val="24"/>
          <w:szCs w:val="24"/>
          <w:lang w:val="en-US" w:eastAsia="fr-BE"/>
        </w:rPr>
      </w:pPr>
    </w:p>
    <w:p w:rsidR="008E30D3" w:rsidRDefault="006B706B" w:rsidP="008E30D3">
      <w:pPr>
        <w:spacing w:after="0" w:line="360" w:lineRule="auto"/>
        <w:jc w:val="both"/>
        <w:rPr>
          <w:rFonts w:ascii="Times New Roman" w:eastAsia="Times New Roman" w:hAnsi="Times New Roman" w:cs="Times New Roman"/>
          <w:sz w:val="24"/>
          <w:szCs w:val="24"/>
          <w:lang w:val="en-US" w:eastAsia="fr-BE"/>
        </w:rPr>
      </w:pPr>
      <w:r w:rsidRPr="006B706B">
        <w:rPr>
          <w:rFonts w:ascii="Times New Roman" w:hAnsi="Times New Roman" w:cs="Times New Roman"/>
          <w:sz w:val="24"/>
          <w:szCs w:val="24"/>
          <w:lang w:val="en-US"/>
        </w:rPr>
        <w:t>Satish, S. (2014), Status of Microfinance in India 2013-14, Mumbai: NABARD.</w:t>
      </w:r>
      <w:r w:rsidR="008E30D3">
        <w:rPr>
          <w:rFonts w:ascii="Times New Roman" w:eastAsia="Times New Roman" w:hAnsi="Times New Roman" w:cs="Times New Roman"/>
          <w:sz w:val="24"/>
          <w:szCs w:val="24"/>
          <w:lang w:val="en-US" w:eastAsia="fr-BE"/>
        </w:rPr>
        <w:t xml:space="preserve"> </w:t>
      </w:r>
    </w:p>
    <w:p w:rsidR="00A300BB" w:rsidRPr="00A300BB" w:rsidRDefault="00F75847" w:rsidP="008E30D3">
      <w:pPr>
        <w:spacing w:after="0" w:line="360" w:lineRule="auto"/>
        <w:jc w:val="both"/>
        <w:rPr>
          <w:rFonts w:ascii="Times New Roman" w:eastAsia="Times New Roman" w:hAnsi="Times New Roman" w:cs="Times New Roman"/>
          <w:sz w:val="24"/>
          <w:szCs w:val="24"/>
          <w:lang w:val="pt-BR" w:eastAsia="fr-BE"/>
        </w:rPr>
      </w:pPr>
      <w:proofErr w:type="spellStart"/>
      <w:proofErr w:type="gramStart"/>
      <w:r w:rsidRPr="006B706B">
        <w:rPr>
          <w:rFonts w:ascii="Times New Roman" w:eastAsia="Times New Roman" w:hAnsi="Times New Roman" w:cs="Times New Roman"/>
          <w:sz w:val="24"/>
          <w:szCs w:val="24"/>
          <w:lang w:val="en-US" w:eastAsia="fr-BE"/>
        </w:rPr>
        <w:t>Seyfang</w:t>
      </w:r>
      <w:proofErr w:type="spellEnd"/>
      <w:r w:rsidRPr="006B706B">
        <w:rPr>
          <w:rFonts w:ascii="Times New Roman" w:eastAsia="Times New Roman" w:hAnsi="Times New Roman" w:cs="Times New Roman"/>
          <w:sz w:val="24"/>
          <w:szCs w:val="24"/>
          <w:lang w:val="en-US" w:eastAsia="fr-BE"/>
        </w:rPr>
        <w:t>, G., &amp; Smith, A. (2007).</w:t>
      </w:r>
      <w:proofErr w:type="gramEnd"/>
      <w:r w:rsidRPr="006B706B">
        <w:rPr>
          <w:rFonts w:ascii="Times New Roman" w:eastAsia="Times New Roman" w:hAnsi="Times New Roman" w:cs="Times New Roman"/>
          <w:sz w:val="24"/>
          <w:szCs w:val="24"/>
          <w:lang w:val="en-US" w:eastAsia="fr-BE"/>
        </w:rPr>
        <w:t xml:space="preserve"> Grassroots innovations for sustainable development: </w:t>
      </w:r>
      <w:r w:rsidRPr="00A300BB">
        <w:rPr>
          <w:rFonts w:ascii="Times New Roman" w:eastAsia="Times New Roman" w:hAnsi="Times New Roman" w:cs="Times New Roman"/>
          <w:sz w:val="24"/>
          <w:szCs w:val="24"/>
          <w:lang w:val="en-US" w:eastAsia="fr-BE"/>
        </w:rPr>
        <w:t xml:space="preserve">Towards a new research and policy agenda. </w:t>
      </w:r>
      <w:r w:rsidRPr="00A300BB">
        <w:rPr>
          <w:rFonts w:ascii="Times New Roman" w:eastAsia="Times New Roman" w:hAnsi="Times New Roman" w:cs="Times New Roman"/>
          <w:i/>
          <w:iCs/>
          <w:sz w:val="24"/>
          <w:szCs w:val="24"/>
          <w:lang w:val="pt-BR" w:eastAsia="fr-BE"/>
        </w:rPr>
        <w:t>Environmental politics</w:t>
      </w:r>
      <w:r w:rsidRPr="00A300BB">
        <w:rPr>
          <w:rFonts w:ascii="Times New Roman" w:eastAsia="Times New Roman" w:hAnsi="Times New Roman" w:cs="Times New Roman"/>
          <w:sz w:val="24"/>
          <w:szCs w:val="24"/>
          <w:lang w:val="pt-BR" w:eastAsia="fr-BE"/>
        </w:rPr>
        <w:t xml:space="preserve">, </w:t>
      </w:r>
      <w:r w:rsidRPr="00A300BB">
        <w:rPr>
          <w:rFonts w:ascii="Times New Roman" w:eastAsia="Times New Roman" w:hAnsi="Times New Roman" w:cs="Times New Roman"/>
          <w:i/>
          <w:iCs/>
          <w:sz w:val="24"/>
          <w:szCs w:val="24"/>
          <w:lang w:val="pt-BR" w:eastAsia="fr-BE"/>
        </w:rPr>
        <w:t>16</w:t>
      </w:r>
      <w:r w:rsidRPr="00A300BB">
        <w:rPr>
          <w:rFonts w:ascii="Times New Roman" w:eastAsia="Times New Roman" w:hAnsi="Times New Roman" w:cs="Times New Roman"/>
          <w:sz w:val="24"/>
          <w:szCs w:val="24"/>
          <w:lang w:val="pt-BR" w:eastAsia="fr-BE"/>
        </w:rPr>
        <w:t>(4), 584-603.</w:t>
      </w:r>
    </w:p>
    <w:p w:rsidR="00A300BB" w:rsidRPr="00A300BB" w:rsidRDefault="00A300BB" w:rsidP="008E30D3">
      <w:pPr>
        <w:spacing w:after="0" w:line="360" w:lineRule="auto"/>
        <w:jc w:val="both"/>
        <w:rPr>
          <w:rFonts w:ascii="Times New Roman" w:eastAsia="Times New Roman" w:hAnsi="Times New Roman" w:cs="Times New Roman"/>
          <w:sz w:val="24"/>
          <w:szCs w:val="24"/>
          <w:lang w:val="pt-BR" w:eastAsia="fr-BE"/>
        </w:rPr>
      </w:pPr>
    </w:p>
    <w:p w:rsidR="008E30D3" w:rsidRDefault="00A300BB" w:rsidP="008E30D3">
      <w:pPr>
        <w:spacing w:after="0" w:line="360" w:lineRule="auto"/>
        <w:jc w:val="both"/>
        <w:rPr>
          <w:rFonts w:ascii="Times New Roman" w:hAnsi="Times New Roman" w:cs="Times New Roman"/>
          <w:sz w:val="24"/>
          <w:szCs w:val="24"/>
          <w:lang w:val="pt-BR"/>
        </w:rPr>
      </w:pPr>
      <w:r w:rsidRPr="00574DB7">
        <w:rPr>
          <w:rFonts w:ascii="Times New Roman" w:hAnsi="Times New Roman" w:cs="Times New Roman"/>
          <w:sz w:val="24"/>
          <w:szCs w:val="24"/>
          <w:lang w:val="pt-BR"/>
        </w:rPr>
        <w:lastRenderedPageBreak/>
        <w:t xml:space="preserve">Schiavinatto, F., &amp; Holanda Schmidt, F. (2011). </w:t>
      </w:r>
      <w:r w:rsidRPr="00A300BB">
        <w:rPr>
          <w:rFonts w:ascii="Times New Roman" w:hAnsi="Times New Roman" w:cs="Times New Roman"/>
          <w:sz w:val="24"/>
          <w:szCs w:val="24"/>
          <w:lang w:val="pt-BR"/>
        </w:rPr>
        <w:t xml:space="preserve">SIPS Bancos. Inclusão Financeira e Bancarização no Brasil. In Schiavinatto F. (org.), </w:t>
      </w:r>
      <w:r w:rsidRPr="00A300BB">
        <w:rPr>
          <w:rFonts w:ascii="Times New Roman" w:hAnsi="Times New Roman" w:cs="Times New Roman"/>
          <w:i/>
          <w:iCs/>
          <w:sz w:val="24"/>
          <w:szCs w:val="24"/>
          <w:lang w:val="pt-BR"/>
        </w:rPr>
        <w:t xml:space="preserve">Sistema de Indicadores de Percepção Social </w:t>
      </w:r>
      <w:r w:rsidRPr="00A300BB">
        <w:rPr>
          <w:rFonts w:ascii="Times New Roman" w:hAnsi="Times New Roman" w:cs="Times New Roman"/>
          <w:sz w:val="24"/>
          <w:szCs w:val="24"/>
          <w:lang w:val="pt-BR"/>
        </w:rPr>
        <w:t xml:space="preserve">(pp. 181-210). </w:t>
      </w:r>
      <w:r w:rsidRPr="00574DB7">
        <w:rPr>
          <w:rFonts w:ascii="Times New Roman" w:hAnsi="Times New Roman" w:cs="Times New Roman"/>
          <w:sz w:val="24"/>
          <w:szCs w:val="24"/>
          <w:lang w:val="pt-BR"/>
        </w:rPr>
        <w:t>Brasilia: Instituto de Pesquisa Econômica Aplicada.</w:t>
      </w:r>
    </w:p>
    <w:p w:rsidR="00D61416" w:rsidRPr="00A300BB" w:rsidRDefault="00D61416" w:rsidP="008E30D3">
      <w:pPr>
        <w:spacing w:after="0" w:line="360" w:lineRule="auto"/>
        <w:jc w:val="both"/>
        <w:rPr>
          <w:rFonts w:ascii="Times New Roman" w:eastAsia="Times New Roman" w:hAnsi="Times New Roman" w:cs="Times New Roman"/>
          <w:sz w:val="24"/>
          <w:szCs w:val="24"/>
          <w:lang w:val="pt-BR" w:eastAsia="fr-BE"/>
        </w:rPr>
      </w:pPr>
    </w:p>
    <w:p w:rsidR="008E30D3" w:rsidRPr="008E30D3" w:rsidRDefault="008E30D3" w:rsidP="008E30D3">
      <w:pPr>
        <w:spacing w:after="0" w:line="360" w:lineRule="auto"/>
        <w:jc w:val="both"/>
        <w:rPr>
          <w:rFonts w:ascii="Times New Roman" w:eastAsia="Times New Roman" w:hAnsi="Times New Roman" w:cs="Times New Roman"/>
          <w:sz w:val="24"/>
          <w:szCs w:val="24"/>
          <w:lang w:val="pt-BR" w:eastAsia="fr-BE"/>
        </w:rPr>
      </w:pPr>
      <w:r w:rsidRPr="008E30D3">
        <w:rPr>
          <w:rFonts w:ascii="Times New Roman" w:eastAsia="Times New Roman" w:hAnsi="Times New Roman" w:cs="Times New Roman"/>
          <w:sz w:val="24"/>
          <w:szCs w:val="24"/>
          <w:lang w:val="pt-BR" w:eastAsia="fr-BE"/>
        </w:rPr>
        <w:t xml:space="preserve">Soares, M. M., &amp; Sobrinho, A. D. </w:t>
      </w:r>
      <w:r>
        <w:rPr>
          <w:rFonts w:ascii="Times New Roman" w:eastAsia="Times New Roman" w:hAnsi="Times New Roman" w:cs="Times New Roman"/>
          <w:sz w:val="24"/>
          <w:szCs w:val="24"/>
          <w:lang w:val="pt-BR" w:eastAsia="fr-BE"/>
        </w:rPr>
        <w:t>M.</w:t>
      </w:r>
      <w:r w:rsidRPr="008E30D3">
        <w:rPr>
          <w:rFonts w:ascii="Times New Roman" w:eastAsia="Times New Roman" w:hAnsi="Times New Roman" w:cs="Times New Roman"/>
          <w:sz w:val="24"/>
          <w:szCs w:val="24"/>
          <w:lang w:val="pt-BR" w:eastAsia="fr-BE"/>
        </w:rPr>
        <w:t xml:space="preserve"> (2008). </w:t>
      </w:r>
      <w:r w:rsidRPr="008E30D3">
        <w:rPr>
          <w:rFonts w:ascii="Times New Roman" w:eastAsia="Times New Roman" w:hAnsi="Times New Roman" w:cs="Times New Roman"/>
          <w:i/>
          <w:sz w:val="24"/>
          <w:szCs w:val="24"/>
          <w:lang w:val="pt-BR" w:eastAsia="fr-BE"/>
        </w:rPr>
        <w:t>Microfinanças: O papel do Banco Central do Brasil e a importância do cooperativismo de crédito</w:t>
      </w:r>
      <w:r w:rsidRPr="008E30D3">
        <w:rPr>
          <w:rFonts w:ascii="Times New Roman" w:eastAsia="Times New Roman" w:hAnsi="Times New Roman" w:cs="Times New Roman"/>
          <w:sz w:val="24"/>
          <w:szCs w:val="24"/>
          <w:lang w:val="pt-BR" w:eastAsia="fr-BE"/>
        </w:rPr>
        <w:t xml:space="preserve">. </w:t>
      </w:r>
      <w:r w:rsidRPr="008E30D3">
        <w:rPr>
          <w:rFonts w:ascii="Times New Roman" w:eastAsia="Times New Roman" w:hAnsi="Times New Roman" w:cs="Times New Roman"/>
          <w:iCs/>
          <w:sz w:val="24"/>
          <w:szCs w:val="24"/>
          <w:lang w:val="pt-BR" w:eastAsia="fr-BE"/>
        </w:rPr>
        <w:t>Brasília: B</w:t>
      </w:r>
      <w:r>
        <w:rPr>
          <w:rFonts w:ascii="Times New Roman" w:eastAsia="Times New Roman" w:hAnsi="Times New Roman" w:cs="Times New Roman"/>
          <w:iCs/>
          <w:sz w:val="24"/>
          <w:szCs w:val="24"/>
          <w:lang w:val="pt-BR" w:eastAsia="fr-BE"/>
        </w:rPr>
        <w:t xml:space="preserve">anco </w:t>
      </w:r>
      <w:r w:rsidRPr="008E30D3">
        <w:rPr>
          <w:rFonts w:ascii="Times New Roman" w:eastAsia="Times New Roman" w:hAnsi="Times New Roman" w:cs="Times New Roman"/>
          <w:iCs/>
          <w:sz w:val="24"/>
          <w:szCs w:val="24"/>
          <w:lang w:val="pt-BR" w:eastAsia="fr-BE"/>
        </w:rPr>
        <w:t>C</w:t>
      </w:r>
      <w:r>
        <w:rPr>
          <w:rFonts w:ascii="Times New Roman" w:eastAsia="Times New Roman" w:hAnsi="Times New Roman" w:cs="Times New Roman"/>
          <w:iCs/>
          <w:sz w:val="24"/>
          <w:szCs w:val="24"/>
          <w:lang w:val="pt-BR" w:eastAsia="fr-BE"/>
        </w:rPr>
        <w:t xml:space="preserve">entral do </w:t>
      </w:r>
      <w:r w:rsidRPr="008E30D3">
        <w:rPr>
          <w:rFonts w:ascii="Times New Roman" w:eastAsia="Times New Roman" w:hAnsi="Times New Roman" w:cs="Times New Roman"/>
          <w:iCs/>
          <w:sz w:val="24"/>
          <w:szCs w:val="24"/>
          <w:lang w:val="pt-BR" w:eastAsia="fr-BE"/>
        </w:rPr>
        <w:t>B</w:t>
      </w:r>
      <w:r>
        <w:rPr>
          <w:rFonts w:ascii="Times New Roman" w:eastAsia="Times New Roman" w:hAnsi="Times New Roman" w:cs="Times New Roman"/>
          <w:iCs/>
          <w:sz w:val="24"/>
          <w:szCs w:val="24"/>
          <w:lang w:val="pt-BR" w:eastAsia="fr-BE"/>
        </w:rPr>
        <w:t>rasil</w:t>
      </w:r>
      <w:r w:rsidRPr="008E30D3">
        <w:rPr>
          <w:rFonts w:ascii="Times New Roman" w:eastAsia="Times New Roman" w:hAnsi="Times New Roman" w:cs="Times New Roman"/>
          <w:sz w:val="24"/>
          <w:szCs w:val="24"/>
          <w:lang w:val="pt-BR" w:eastAsia="fr-BE"/>
        </w:rPr>
        <w:t>.</w:t>
      </w:r>
    </w:p>
    <w:p w:rsidR="008E30D3" w:rsidRPr="008E30D3" w:rsidRDefault="008E30D3" w:rsidP="00A1457B">
      <w:pPr>
        <w:spacing w:after="0" w:line="360" w:lineRule="auto"/>
        <w:jc w:val="both"/>
        <w:rPr>
          <w:rFonts w:ascii="Times New Roman" w:eastAsia="Times New Roman" w:hAnsi="Times New Roman" w:cs="Times New Roman"/>
          <w:sz w:val="24"/>
          <w:szCs w:val="24"/>
          <w:lang w:val="pt-BR" w:eastAsia="fr-BE"/>
        </w:rPr>
      </w:pPr>
    </w:p>
    <w:p w:rsidR="00861C8C" w:rsidRDefault="00FD1988" w:rsidP="00861C8C">
      <w:pPr>
        <w:spacing w:after="0" w:line="360" w:lineRule="auto"/>
        <w:jc w:val="both"/>
        <w:rPr>
          <w:rFonts w:ascii="Times New Roman" w:eastAsia="Times New Roman" w:hAnsi="Times New Roman" w:cs="Times New Roman"/>
          <w:sz w:val="24"/>
          <w:szCs w:val="24"/>
          <w:lang w:val="en-US" w:eastAsia="fr-BE"/>
        </w:rPr>
      </w:pPr>
      <w:proofErr w:type="gramStart"/>
      <w:r w:rsidRPr="00A300BB">
        <w:rPr>
          <w:rFonts w:ascii="Times New Roman" w:eastAsia="Times New Roman" w:hAnsi="Times New Roman" w:cs="Times New Roman"/>
          <w:sz w:val="24"/>
          <w:szCs w:val="24"/>
          <w:lang w:val="en-US" w:eastAsia="fr-BE"/>
        </w:rPr>
        <w:t>Tracey, P., Phillips, N., &amp; Jarvis, O. (2011).</w:t>
      </w:r>
      <w:proofErr w:type="gramEnd"/>
      <w:r w:rsidRPr="00A300BB">
        <w:rPr>
          <w:rFonts w:ascii="Times New Roman" w:eastAsia="Times New Roman" w:hAnsi="Times New Roman" w:cs="Times New Roman"/>
          <w:sz w:val="24"/>
          <w:szCs w:val="24"/>
          <w:lang w:val="en-US" w:eastAsia="fr-BE"/>
        </w:rPr>
        <w:t xml:space="preserve"> </w:t>
      </w:r>
      <w:proofErr w:type="gramStart"/>
      <w:r w:rsidRPr="00E56FCE">
        <w:rPr>
          <w:rFonts w:ascii="Times New Roman" w:eastAsia="Times New Roman" w:hAnsi="Times New Roman" w:cs="Times New Roman"/>
          <w:sz w:val="24"/>
          <w:szCs w:val="24"/>
          <w:lang w:val="en-US" w:eastAsia="fr-BE"/>
        </w:rPr>
        <w:t>Bridging institutional entrepreneurship and the creation of new organizational forms: A multilevel model.</w:t>
      </w:r>
      <w:proofErr w:type="gramEnd"/>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Organization Science</w:t>
      </w:r>
      <w:r w:rsidRPr="00E56FCE">
        <w:rPr>
          <w:rFonts w:ascii="Times New Roman" w:eastAsia="Times New Roman" w:hAnsi="Times New Roman" w:cs="Times New Roman"/>
          <w:sz w:val="24"/>
          <w:szCs w:val="24"/>
          <w:lang w:val="en-US" w:eastAsia="fr-BE"/>
        </w:rPr>
        <w:t xml:space="preserve">, </w:t>
      </w:r>
      <w:r w:rsidRPr="00E56FCE">
        <w:rPr>
          <w:rFonts w:ascii="Times New Roman" w:eastAsia="Times New Roman" w:hAnsi="Times New Roman" w:cs="Times New Roman"/>
          <w:i/>
          <w:iCs/>
          <w:sz w:val="24"/>
          <w:szCs w:val="24"/>
          <w:lang w:val="en-US" w:eastAsia="fr-BE"/>
        </w:rPr>
        <w:t>22</w:t>
      </w:r>
      <w:r w:rsidRPr="00E56FCE">
        <w:rPr>
          <w:rFonts w:ascii="Times New Roman" w:eastAsia="Times New Roman" w:hAnsi="Times New Roman" w:cs="Times New Roman"/>
          <w:sz w:val="24"/>
          <w:szCs w:val="24"/>
          <w:lang w:val="en-US" w:eastAsia="fr-BE"/>
        </w:rPr>
        <w:t>(1), 60-80.</w:t>
      </w:r>
    </w:p>
    <w:p w:rsidR="00861C8C" w:rsidRDefault="00861C8C" w:rsidP="00861C8C">
      <w:pPr>
        <w:spacing w:after="0" w:line="360" w:lineRule="auto"/>
        <w:jc w:val="both"/>
        <w:rPr>
          <w:rFonts w:ascii="Times New Roman" w:eastAsia="Times New Roman" w:hAnsi="Times New Roman" w:cs="Times New Roman"/>
          <w:sz w:val="24"/>
          <w:szCs w:val="24"/>
          <w:lang w:val="en-US" w:eastAsia="fr-BE"/>
        </w:rPr>
      </w:pPr>
    </w:p>
    <w:p w:rsidR="00861C8C" w:rsidRPr="00861C8C" w:rsidRDefault="00861C8C" w:rsidP="00861C8C">
      <w:pPr>
        <w:spacing w:after="0" w:line="360" w:lineRule="auto"/>
        <w:jc w:val="both"/>
        <w:rPr>
          <w:rFonts w:ascii="Times New Roman" w:eastAsia="Times New Roman" w:hAnsi="Times New Roman" w:cs="Times New Roman"/>
          <w:sz w:val="24"/>
          <w:szCs w:val="24"/>
          <w:lang w:val="en-US" w:eastAsia="fr-BE"/>
        </w:rPr>
      </w:pPr>
      <w:proofErr w:type="spellStart"/>
      <w:proofErr w:type="gramStart"/>
      <w:r w:rsidRPr="00CC42AC">
        <w:rPr>
          <w:rFonts w:ascii="Times New Roman" w:eastAsia="Times New Roman" w:hAnsi="Times New Roman" w:cs="Times New Roman"/>
          <w:sz w:val="24"/>
          <w:szCs w:val="24"/>
          <w:lang w:val="en-US" w:eastAsia="fr-BE"/>
        </w:rPr>
        <w:t>Weible</w:t>
      </w:r>
      <w:proofErr w:type="spellEnd"/>
      <w:r w:rsidRPr="00CC42AC">
        <w:rPr>
          <w:rFonts w:ascii="Times New Roman" w:eastAsia="Times New Roman" w:hAnsi="Times New Roman" w:cs="Times New Roman"/>
          <w:sz w:val="24"/>
          <w:szCs w:val="24"/>
          <w:lang w:val="en-US" w:eastAsia="fr-BE"/>
        </w:rPr>
        <w:t>, C. M., Sabatier, P. A., &amp; McQueen, K. (2009).</w:t>
      </w:r>
      <w:proofErr w:type="gramEnd"/>
      <w:r w:rsidRPr="00CC42AC">
        <w:rPr>
          <w:rFonts w:ascii="Times New Roman" w:eastAsia="Times New Roman" w:hAnsi="Times New Roman" w:cs="Times New Roman"/>
          <w:sz w:val="24"/>
          <w:szCs w:val="24"/>
          <w:lang w:val="en-US" w:eastAsia="fr-BE"/>
        </w:rPr>
        <w:t xml:space="preserve"> </w:t>
      </w:r>
      <w:r w:rsidRPr="00861C8C">
        <w:rPr>
          <w:rFonts w:ascii="Times New Roman" w:eastAsia="Times New Roman" w:hAnsi="Times New Roman" w:cs="Times New Roman"/>
          <w:sz w:val="24"/>
          <w:szCs w:val="24"/>
          <w:lang w:val="en-US" w:eastAsia="fr-BE"/>
        </w:rPr>
        <w:t xml:space="preserve">Themes and variations: Taking stock of the advocacy coalition framework. </w:t>
      </w:r>
      <w:r w:rsidRPr="007A0E54">
        <w:rPr>
          <w:rFonts w:ascii="Times New Roman" w:eastAsia="Times New Roman" w:hAnsi="Times New Roman" w:cs="Times New Roman"/>
          <w:i/>
          <w:iCs/>
          <w:sz w:val="24"/>
          <w:szCs w:val="24"/>
          <w:lang w:val="en-US" w:eastAsia="fr-BE"/>
        </w:rPr>
        <w:t>Policy Studies Journal</w:t>
      </w:r>
      <w:r w:rsidRPr="007A0E54">
        <w:rPr>
          <w:rFonts w:ascii="Times New Roman" w:eastAsia="Times New Roman" w:hAnsi="Times New Roman" w:cs="Times New Roman"/>
          <w:sz w:val="24"/>
          <w:szCs w:val="24"/>
          <w:lang w:val="en-US" w:eastAsia="fr-BE"/>
        </w:rPr>
        <w:t xml:space="preserve">, </w:t>
      </w:r>
      <w:r w:rsidRPr="007A0E54">
        <w:rPr>
          <w:rFonts w:ascii="Times New Roman" w:eastAsia="Times New Roman" w:hAnsi="Times New Roman" w:cs="Times New Roman"/>
          <w:i/>
          <w:iCs/>
          <w:sz w:val="24"/>
          <w:szCs w:val="24"/>
          <w:lang w:val="en-US" w:eastAsia="fr-BE"/>
        </w:rPr>
        <w:t>37</w:t>
      </w:r>
      <w:r w:rsidRPr="007A0E54">
        <w:rPr>
          <w:rFonts w:ascii="Times New Roman" w:eastAsia="Times New Roman" w:hAnsi="Times New Roman" w:cs="Times New Roman"/>
          <w:sz w:val="24"/>
          <w:szCs w:val="24"/>
          <w:lang w:val="en-US" w:eastAsia="fr-BE"/>
        </w:rPr>
        <w:t>(1), 121-140.</w:t>
      </w:r>
    </w:p>
    <w:p w:rsidR="00861C8C" w:rsidRPr="008A79F7" w:rsidRDefault="00861C8C" w:rsidP="008A79F7">
      <w:pPr>
        <w:spacing w:after="0" w:line="360" w:lineRule="auto"/>
        <w:jc w:val="both"/>
        <w:rPr>
          <w:rFonts w:ascii="Times New Roman" w:eastAsia="Times New Roman" w:hAnsi="Times New Roman" w:cs="Times New Roman"/>
          <w:sz w:val="24"/>
          <w:szCs w:val="24"/>
          <w:lang w:val="en-US" w:eastAsia="fr-BE"/>
        </w:rPr>
        <w:sectPr w:rsidR="00861C8C" w:rsidRPr="008A79F7">
          <w:pgSz w:w="11906" w:h="16838"/>
          <w:pgMar w:top="1417" w:right="1417" w:bottom="1417" w:left="1417" w:header="708" w:footer="708" w:gutter="0"/>
          <w:cols w:space="708"/>
          <w:docGrid w:linePitch="360"/>
        </w:sectPr>
      </w:pPr>
    </w:p>
    <w:p w:rsidR="00050CC9" w:rsidRPr="00574F9A" w:rsidRDefault="008557FA" w:rsidP="002009D8">
      <w:pPr>
        <w:autoSpaceDE w:val="0"/>
        <w:autoSpaceDN w:val="0"/>
        <w:adjustRightInd w:val="0"/>
        <w:spacing w:after="0" w:line="360" w:lineRule="auto"/>
        <w:rPr>
          <w:rFonts w:ascii="Times New Roman" w:hAnsi="Times New Roman" w:cs="Times New Roman"/>
          <w:sz w:val="24"/>
          <w:szCs w:val="24"/>
          <w:lang w:val="en-US"/>
        </w:rPr>
      </w:pPr>
      <w:r w:rsidRPr="00574F9A">
        <w:rPr>
          <w:rFonts w:ascii="Times New Roman" w:hAnsi="Times New Roman" w:cs="Times New Roman"/>
          <w:sz w:val="24"/>
          <w:szCs w:val="24"/>
          <w:lang w:val="en-US"/>
        </w:rPr>
        <w:lastRenderedPageBreak/>
        <w:t>Appendix</w:t>
      </w:r>
    </w:p>
    <w:p w:rsidR="006E4717" w:rsidRPr="00574F9A" w:rsidRDefault="006E4717" w:rsidP="002009D8">
      <w:pPr>
        <w:autoSpaceDE w:val="0"/>
        <w:autoSpaceDN w:val="0"/>
        <w:adjustRightInd w:val="0"/>
        <w:spacing w:after="0" w:line="360" w:lineRule="auto"/>
        <w:rPr>
          <w:rFonts w:ascii="Times New Roman" w:hAnsi="Times New Roman" w:cs="Times New Roman"/>
          <w:sz w:val="24"/>
          <w:szCs w:val="24"/>
          <w:lang w:val="en-US"/>
        </w:rPr>
      </w:pPr>
    </w:p>
    <w:p w:rsidR="006E4717" w:rsidRPr="00574F9A" w:rsidRDefault="006E4717" w:rsidP="002009D8">
      <w:pPr>
        <w:autoSpaceDE w:val="0"/>
        <w:autoSpaceDN w:val="0"/>
        <w:adjustRightInd w:val="0"/>
        <w:spacing w:after="0" w:line="360" w:lineRule="auto"/>
        <w:rPr>
          <w:rFonts w:ascii="Times New Roman" w:hAnsi="Times New Roman" w:cs="Times New Roman"/>
          <w:sz w:val="24"/>
          <w:szCs w:val="24"/>
          <w:lang w:val="en-US"/>
        </w:rPr>
      </w:pPr>
    </w:p>
    <w:p w:rsidR="008557FA" w:rsidRPr="00574F9A" w:rsidRDefault="008557FA" w:rsidP="002009D8">
      <w:pPr>
        <w:autoSpaceDE w:val="0"/>
        <w:autoSpaceDN w:val="0"/>
        <w:adjustRightInd w:val="0"/>
        <w:spacing w:after="0" w:line="360" w:lineRule="auto"/>
        <w:rPr>
          <w:rFonts w:ascii="Times New Roman" w:hAnsi="Times New Roman" w:cs="Times New Roman"/>
          <w:sz w:val="24"/>
          <w:szCs w:val="24"/>
          <w:lang w:val="en-US"/>
        </w:rPr>
      </w:pPr>
      <w:r w:rsidRPr="00574F9A">
        <w:rPr>
          <w:rFonts w:ascii="Times New Roman" w:hAnsi="Times New Roman" w:cs="Times New Roman"/>
          <w:sz w:val="24"/>
          <w:szCs w:val="24"/>
          <w:lang w:val="en-US"/>
        </w:rPr>
        <w:t xml:space="preserve">Figure 1: </w:t>
      </w:r>
      <w:r w:rsidR="00AB0C18" w:rsidRPr="00574F9A">
        <w:rPr>
          <w:rFonts w:ascii="Times New Roman" w:hAnsi="Times New Roman" w:cs="Times New Roman"/>
          <w:sz w:val="24"/>
          <w:szCs w:val="24"/>
          <w:lang w:val="en-US"/>
        </w:rPr>
        <w:t xml:space="preserve">Historical Events Impacting and Structuring the CDB Polycentric Order </w:t>
      </w:r>
    </w:p>
    <w:p w:rsidR="008557FA" w:rsidRPr="00574F9A" w:rsidRDefault="006E4717" w:rsidP="002009D8">
      <w:pPr>
        <w:autoSpaceDE w:val="0"/>
        <w:autoSpaceDN w:val="0"/>
        <w:adjustRightInd w:val="0"/>
        <w:spacing w:after="0" w:line="360" w:lineRule="auto"/>
        <w:rPr>
          <w:rFonts w:ascii="Times New Roman" w:hAnsi="Times New Roman" w:cs="Times New Roman"/>
          <w:sz w:val="24"/>
          <w:szCs w:val="24"/>
          <w:lang w:val="en-US"/>
        </w:rPr>
      </w:pPr>
      <w:r w:rsidRPr="00574F9A">
        <w:rPr>
          <w:rFonts w:ascii="Times New Roman" w:hAnsi="Times New Roman" w:cs="Times New Roman"/>
          <w:noProof/>
          <w:sz w:val="24"/>
          <w:szCs w:val="24"/>
          <w:lang w:eastAsia="fr-BE"/>
        </w:rPr>
        <w:drawing>
          <wp:inline distT="0" distB="0" distL="0" distR="0" wp14:anchorId="597F4275" wp14:editId="022577EC">
            <wp:extent cx="7138673" cy="204446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5233" cy="2046340"/>
                    </a:xfrm>
                    <a:prstGeom prst="rect">
                      <a:avLst/>
                    </a:prstGeom>
                    <a:noFill/>
                    <a:ln>
                      <a:noFill/>
                    </a:ln>
                  </pic:spPr>
                </pic:pic>
              </a:graphicData>
            </a:graphic>
          </wp:inline>
        </w:drawing>
      </w:r>
    </w:p>
    <w:p w:rsidR="008557FA" w:rsidRPr="00574F9A" w:rsidRDefault="008557FA" w:rsidP="002009D8">
      <w:pPr>
        <w:autoSpaceDE w:val="0"/>
        <w:autoSpaceDN w:val="0"/>
        <w:adjustRightInd w:val="0"/>
        <w:spacing w:after="0" w:line="360" w:lineRule="auto"/>
        <w:rPr>
          <w:rFonts w:ascii="Times New Roman" w:hAnsi="Times New Roman" w:cs="Times New Roman"/>
          <w:sz w:val="24"/>
          <w:szCs w:val="24"/>
          <w:lang w:val="en-US"/>
        </w:rPr>
      </w:pPr>
    </w:p>
    <w:p w:rsidR="008557FA" w:rsidRPr="00574F9A" w:rsidRDefault="008557FA" w:rsidP="002009D8">
      <w:pPr>
        <w:autoSpaceDE w:val="0"/>
        <w:autoSpaceDN w:val="0"/>
        <w:adjustRightInd w:val="0"/>
        <w:spacing w:after="0" w:line="360" w:lineRule="auto"/>
        <w:rPr>
          <w:rFonts w:ascii="Times New Roman" w:hAnsi="Times New Roman" w:cs="Times New Roman"/>
          <w:sz w:val="24"/>
          <w:szCs w:val="24"/>
          <w:lang w:val="en-US"/>
        </w:rPr>
      </w:pPr>
      <w:r w:rsidRPr="00574F9A">
        <w:rPr>
          <w:rFonts w:ascii="Times New Roman" w:hAnsi="Times New Roman" w:cs="Times New Roman"/>
          <w:sz w:val="24"/>
          <w:szCs w:val="24"/>
          <w:lang w:val="en-US"/>
        </w:rPr>
        <w:t xml:space="preserve">Figure 2: </w:t>
      </w:r>
      <w:r w:rsidR="00AB0C18" w:rsidRPr="00574F9A">
        <w:rPr>
          <w:rFonts w:ascii="Times New Roman" w:hAnsi="Times New Roman" w:cs="Times New Roman"/>
          <w:sz w:val="24"/>
          <w:szCs w:val="24"/>
          <w:lang w:val="en-US"/>
        </w:rPr>
        <w:t>Overview of Data Structure</w:t>
      </w:r>
    </w:p>
    <w:p w:rsidR="006D20E8" w:rsidRPr="00574F9A" w:rsidRDefault="006D20E8" w:rsidP="002009D8">
      <w:pPr>
        <w:autoSpaceDE w:val="0"/>
        <w:autoSpaceDN w:val="0"/>
        <w:adjustRightInd w:val="0"/>
        <w:spacing w:after="0" w:line="360" w:lineRule="auto"/>
        <w:rPr>
          <w:rFonts w:ascii="Times New Roman" w:hAnsi="Times New Roman" w:cs="Times New Roman"/>
          <w:sz w:val="24"/>
          <w:szCs w:val="24"/>
          <w:lang w:val="en-US"/>
        </w:rPr>
      </w:pPr>
    </w:p>
    <w:p w:rsidR="006E4717" w:rsidRPr="00574F9A" w:rsidRDefault="00816A1D" w:rsidP="002009D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fr-BE"/>
        </w:rPr>
        <w:drawing>
          <wp:inline distT="0" distB="0" distL="0" distR="0" wp14:anchorId="72763E0C" wp14:editId="3D373DBC">
            <wp:extent cx="6642100" cy="490855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4908550"/>
                    </a:xfrm>
                    <a:prstGeom prst="rect">
                      <a:avLst/>
                    </a:prstGeom>
                    <a:noFill/>
                    <a:ln>
                      <a:noFill/>
                    </a:ln>
                  </pic:spPr>
                </pic:pic>
              </a:graphicData>
            </a:graphic>
          </wp:inline>
        </w:drawing>
      </w:r>
    </w:p>
    <w:p w:rsidR="006E4717" w:rsidRPr="00574F9A" w:rsidRDefault="006E4717" w:rsidP="002009D8">
      <w:pPr>
        <w:autoSpaceDE w:val="0"/>
        <w:autoSpaceDN w:val="0"/>
        <w:adjustRightInd w:val="0"/>
        <w:spacing w:after="0" w:line="360" w:lineRule="auto"/>
        <w:rPr>
          <w:rFonts w:ascii="Times New Roman" w:hAnsi="Times New Roman" w:cs="Times New Roman"/>
          <w:sz w:val="24"/>
          <w:szCs w:val="24"/>
          <w:lang w:val="en-US"/>
        </w:rPr>
      </w:pPr>
    </w:p>
    <w:p w:rsidR="006E4717" w:rsidRPr="00574F9A" w:rsidRDefault="006E4717" w:rsidP="002009D8">
      <w:pPr>
        <w:autoSpaceDE w:val="0"/>
        <w:autoSpaceDN w:val="0"/>
        <w:adjustRightInd w:val="0"/>
        <w:spacing w:after="0" w:line="360" w:lineRule="auto"/>
        <w:rPr>
          <w:rFonts w:ascii="Times New Roman" w:hAnsi="Times New Roman" w:cs="Times New Roman"/>
          <w:sz w:val="24"/>
          <w:szCs w:val="24"/>
          <w:lang w:val="en-US"/>
        </w:rPr>
      </w:pPr>
    </w:p>
    <w:p w:rsidR="006D20E8" w:rsidRDefault="006D20E8" w:rsidP="002009D8">
      <w:pPr>
        <w:autoSpaceDE w:val="0"/>
        <w:autoSpaceDN w:val="0"/>
        <w:adjustRightInd w:val="0"/>
        <w:spacing w:after="0" w:line="360" w:lineRule="auto"/>
        <w:rPr>
          <w:rFonts w:ascii="Times New Roman" w:hAnsi="Times New Roman" w:cs="Times New Roman"/>
          <w:sz w:val="24"/>
          <w:szCs w:val="24"/>
          <w:lang w:val="en-US"/>
        </w:rPr>
      </w:pPr>
      <w:r w:rsidRPr="00574F9A">
        <w:rPr>
          <w:rFonts w:ascii="Times New Roman" w:hAnsi="Times New Roman" w:cs="Times New Roman"/>
          <w:sz w:val="24"/>
          <w:szCs w:val="24"/>
          <w:lang w:val="en-US"/>
        </w:rPr>
        <w:lastRenderedPageBreak/>
        <w:t>Figure 3: The CDB Polycentric Order</w:t>
      </w:r>
    </w:p>
    <w:p w:rsidR="00D76ACC" w:rsidRDefault="00D76ACC" w:rsidP="002009D8">
      <w:pPr>
        <w:autoSpaceDE w:val="0"/>
        <w:autoSpaceDN w:val="0"/>
        <w:adjustRightInd w:val="0"/>
        <w:spacing w:after="0" w:line="360" w:lineRule="auto"/>
        <w:rPr>
          <w:rFonts w:ascii="Times New Roman" w:hAnsi="Times New Roman" w:cs="Times New Roman"/>
          <w:sz w:val="24"/>
          <w:szCs w:val="24"/>
          <w:lang w:val="en-US"/>
        </w:rPr>
      </w:pPr>
    </w:p>
    <w:p w:rsidR="003C0113" w:rsidRDefault="003C0113" w:rsidP="002009D8">
      <w:pPr>
        <w:autoSpaceDE w:val="0"/>
        <w:autoSpaceDN w:val="0"/>
        <w:adjustRightInd w:val="0"/>
        <w:spacing w:after="0" w:line="360" w:lineRule="auto"/>
        <w:rPr>
          <w:rFonts w:ascii="Times New Roman" w:hAnsi="Times New Roman" w:cs="Times New Roman"/>
          <w:noProof/>
          <w:sz w:val="24"/>
          <w:szCs w:val="24"/>
          <w:lang w:eastAsia="fr-BE"/>
        </w:rPr>
      </w:pPr>
      <w:r>
        <w:rPr>
          <w:rFonts w:ascii="Times New Roman" w:hAnsi="Times New Roman" w:cs="Times New Roman"/>
          <w:noProof/>
          <w:sz w:val="24"/>
          <w:szCs w:val="24"/>
          <w:lang w:eastAsia="fr-BE"/>
        </w:rPr>
        <w:drawing>
          <wp:inline distT="0" distB="0" distL="0" distR="0" wp14:anchorId="0B482AF2" wp14:editId="6AA42AA0">
            <wp:extent cx="6645910" cy="4984750"/>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1.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p w:rsidR="00334471" w:rsidRDefault="003C0113" w:rsidP="002009D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fr-BE"/>
        </w:rPr>
        <w:drawing>
          <wp:inline distT="0" distB="0" distL="0" distR="0" wp14:anchorId="37043C7A" wp14:editId="3890F3EE">
            <wp:extent cx="2320506" cy="261445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0525" cy="2614472"/>
                    </a:xfrm>
                    <a:prstGeom prst="rect">
                      <a:avLst/>
                    </a:prstGeom>
                    <a:noFill/>
                    <a:ln>
                      <a:noFill/>
                    </a:ln>
                  </pic:spPr>
                </pic:pic>
              </a:graphicData>
            </a:graphic>
          </wp:inline>
        </w:drawing>
      </w:r>
    </w:p>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pPr>
    </w:p>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pPr>
    </w:p>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pPr>
    </w:p>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sectPr w:rsidR="00016CD0" w:rsidSect="00DA2184">
          <w:pgSz w:w="11906" w:h="16838"/>
          <w:pgMar w:top="720" w:right="720" w:bottom="720" w:left="720" w:header="708" w:footer="708" w:gutter="0"/>
          <w:cols w:space="708"/>
          <w:docGrid w:linePitch="360"/>
        </w:sectPr>
      </w:pPr>
    </w:p>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1: Characteristics and functions of bridging organizations</w:t>
      </w:r>
    </w:p>
    <w:tbl>
      <w:tblPr>
        <w:tblStyle w:val="Grilledutableau"/>
        <w:tblW w:w="0" w:type="auto"/>
        <w:tblLook w:val="04A0" w:firstRow="1" w:lastRow="0" w:firstColumn="1" w:lastColumn="0" w:noHBand="0" w:noVBand="1"/>
      </w:tblPr>
      <w:tblGrid>
        <w:gridCol w:w="1054"/>
        <w:gridCol w:w="6284"/>
        <w:gridCol w:w="6662"/>
      </w:tblGrid>
      <w:tr w:rsidR="00E8653B"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r w:rsidRPr="00A75AD2">
              <w:rPr>
                <w:rFonts w:ascii="Times New Roman" w:hAnsi="Times New Roman" w:cs="Times New Roman"/>
                <w:b/>
                <w:i/>
                <w:sz w:val="20"/>
                <w:szCs w:val="20"/>
                <w:lang w:val="en-US"/>
              </w:rPr>
              <w:t>Origins and organizational structure</w:t>
            </w:r>
          </w:p>
          <w:p w:rsidR="00E8653B" w:rsidRPr="00A75AD2" w:rsidRDefault="00E8653B" w:rsidP="00853B53">
            <w:pPr>
              <w:autoSpaceDE w:val="0"/>
              <w:autoSpaceDN w:val="0"/>
              <w:adjustRightInd w:val="0"/>
              <w:spacing w:line="276" w:lineRule="auto"/>
              <w:rPr>
                <w:rFonts w:ascii="Times New Roman" w:hAnsi="Times New Roman" w:cs="Times New Roman"/>
                <w:b/>
                <w:sz w:val="20"/>
                <w:szCs w:val="20"/>
                <w:lang w:val="en-US"/>
              </w:rPr>
            </w:pPr>
          </w:p>
        </w:tc>
        <w:tc>
          <w:tcPr>
            <w:tcW w:w="6662"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r w:rsidRPr="00A75AD2">
              <w:rPr>
                <w:rFonts w:ascii="Times New Roman" w:hAnsi="Times New Roman" w:cs="Times New Roman"/>
                <w:b/>
                <w:i/>
                <w:sz w:val="20"/>
                <w:szCs w:val="20"/>
                <w:lang w:val="en-US"/>
              </w:rPr>
              <w:t>Task in the CDB network</w:t>
            </w:r>
          </w:p>
          <w:p w:rsidR="00E8653B" w:rsidRPr="00A75AD2" w:rsidRDefault="00E8653B" w:rsidP="00853B53">
            <w:pPr>
              <w:autoSpaceDE w:val="0"/>
              <w:autoSpaceDN w:val="0"/>
              <w:adjustRightInd w:val="0"/>
              <w:spacing w:line="276" w:lineRule="auto"/>
              <w:rPr>
                <w:rFonts w:ascii="Times New Roman" w:hAnsi="Times New Roman" w:cs="Times New Roman"/>
                <w:b/>
                <w:sz w:val="20"/>
                <w:szCs w:val="20"/>
                <w:lang w:val="en-US"/>
              </w:rPr>
            </w:pPr>
          </w:p>
        </w:tc>
      </w:tr>
      <w:tr w:rsidR="00E8653B" w:rsidRPr="00CC42AC"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proofErr w:type="spellStart"/>
            <w:r w:rsidRPr="00A75AD2">
              <w:rPr>
                <w:rFonts w:ascii="Times New Roman" w:hAnsi="Times New Roman" w:cs="Times New Roman"/>
                <w:b/>
                <w:i/>
                <w:sz w:val="20"/>
                <w:szCs w:val="20"/>
                <w:lang w:val="en-US"/>
              </w:rPr>
              <w:t>Instituto</w:t>
            </w:r>
            <w:proofErr w:type="spellEnd"/>
            <w:r w:rsidRPr="00A75AD2">
              <w:rPr>
                <w:rFonts w:ascii="Times New Roman" w:hAnsi="Times New Roman" w:cs="Times New Roman"/>
                <w:b/>
                <w:i/>
                <w:sz w:val="20"/>
                <w:szCs w:val="20"/>
                <w:lang w:val="en-US"/>
              </w:rPr>
              <w:t xml:space="preserve"> Palmas</w:t>
            </w:r>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Palmas Institute is the nonprofit organization resulting from the institutional transformation of </w:t>
            </w:r>
            <w:r w:rsidR="0011713E">
              <w:rPr>
                <w:rFonts w:ascii="Times New Roman" w:hAnsi="Times New Roman" w:cs="Times New Roman"/>
                <w:sz w:val="20"/>
                <w:szCs w:val="20"/>
                <w:lang w:val="en-US"/>
              </w:rPr>
              <w:t xml:space="preserve">Banco Palmas, which </w:t>
            </w:r>
            <w:r w:rsidRPr="00A75AD2">
              <w:rPr>
                <w:rFonts w:ascii="Times New Roman" w:hAnsi="Times New Roman" w:cs="Times New Roman"/>
                <w:sz w:val="20"/>
                <w:szCs w:val="20"/>
                <w:lang w:val="en-US"/>
              </w:rPr>
              <w:t>emerged from a comm</w:t>
            </w:r>
            <w:r w:rsidR="0011713E">
              <w:rPr>
                <w:rFonts w:ascii="Times New Roman" w:hAnsi="Times New Roman" w:cs="Times New Roman"/>
                <w:sz w:val="20"/>
                <w:szCs w:val="20"/>
                <w:lang w:val="en-US"/>
              </w:rPr>
              <w:t>unity social movement</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At local level, Palmas Institute creates several development programs for the community, and especially focuses on creating new finance technologies (such as mobile applications and virtual money). Several </w:t>
            </w:r>
            <w:proofErr w:type="spellStart"/>
            <w:r w:rsidRPr="00A75AD2">
              <w:rPr>
                <w:rFonts w:ascii="Times New Roman" w:hAnsi="Times New Roman" w:cs="Times New Roman"/>
                <w:sz w:val="20"/>
                <w:szCs w:val="20"/>
                <w:lang w:val="en-US"/>
              </w:rPr>
              <w:t>cooperations</w:t>
            </w:r>
            <w:proofErr w:type="spellEnd"/>
            <w:r w:rsidRPr="00A75AD2">
              <w:rPr>
                <w:rFonts w:ascii="Times New Roman" w:hAnsi="Times New Roman" w:cs="Times New Roman"/>
                <w:sz w:val="20"/>
                <w:szCs w:val="20"/>
                <w:lang w:val="en-US"/>
              </w:rPr>
              <w:t xml:space="preserve"> with international universities</w:t>
            </w:r>
          </w:p>
        </w:tc>
        <w:tc>
          <w:tcPr>
            <w:tcW w:w="6662"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Since 2003, it replicates the CDB methodology in other communities. Primarily confined to the state of </w:t>
            </w:r>
            <w:proofErr w:type="spellStart"/>
            <w:r w:rsidRPr="00A75AD2">
              <w:rPr>
                <w:rFonts w:ascii="Times New Roman" w:hAnsi="Times New Roman" w:cs="Times New Roman"/>
                <w:sz w:val="20"/>
                <w:szCs w:val="20"/>
                <w:lang w:val="en-US"/>
              </w:rPr>
              <w:t>Ceará</w:t>
            </w:r>
            <w:proofErr w:type="spellEnd"/>
            <w:r w:rsidRPr="00A75AD2">
              <w:rPr>
                <w:rFonts w:ascii="Times New Roman" w:hAnsi="Times New Roman" w:cs="Times New Roman"/>
                <w:sz w:val="20"/>
                <w:szCs w:val="20"/>
                <w:lang w:val="en-US"/>
              </w:rPr>
              <w:t xml:space="preserve">, it gradually supported CDBs in other states, and passed the CDB incubation methodology to other bridging organizations. </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Through partnerships with public banks, it p</w:t>
            </w:r>
            <w:r w:rsidR="00CC42AC">
              <w:rPr>
                <w:rFonts w:ascii="Times New Roman" w:hAnsi="Times New Roman" w:cs="Times New Roman"/>
                <w:sz w:val="20"/>
                <w:szCs w:val="20"/>
                <w:lang w:val="en-US"/>
              </w:rPr>
              <w:t>rovides financial resources to 13</w:t>
            </w:r>
            <w:bookmarkStart w:id="0" w:name="_GoBack"/>
            <w:bookmarkEnd w:id="0"/>
            <w:r w:rsidRPr="00A75AD2">
              <w:rPr>
                <w:rFonts w:ascii="Times New Roman" w:hAnsi="Times New Roman" w:cs="Times New Roman"/>
                <w:sz w:val="20"/>
                <w:szCs w:val="20"/>
                <w:lang w:val="en-US"/>
              </w:rPr>
              <w:t xml:space="preserve"> CDBs in </w:t>
            </w:r>
            <w:proofErr w:type="spellStart"/>
            <w:r w:rsidRPr="00A75AD2">
              <w:rPr>
                <w:rFonts w:ascii="Times New Roman" w:hAnsi="Times New Roman" w:cs="Times New Roman"/>
                <w:sz w:val="20"/>
                <w:szCs w:val="20"/>
                <w:lang w:val="en-US"/>
              </w:rPr>
              <w:t>Ceara</w:t>
            </w:r>
            <w:proofErr w:type="spellEnd"/>
            <w:r w:rsidRPr="00A75AD2">
              <w:rPr>
                <w:rFonts w:ascii="Times New Roman" w:hAnsi="Times New Roman" w:cs="Times New Roman"/>
                <w:sz w:val="20"/>
                <w:szCs w:val="20"/>
                <w:lang w:val="en-US"/>
              </w:rPr>
              <w:t xml:space="preserve">. It also articulates a local network of CBDs in Fortaleza and the CDB network in the state of </w:t>
            </w:r>
            <w:proofErr w:type="spellStart"/>
            <w:r w:rsidRPr="00A75AD2">
              <w:rPr>
                <w:rFonts w:ascii="Times New Roman" w:hAnsi="Times New Roman" w:cs="Times New Roman"/>
                <w:sz w:val="20"/>
                <w:szCs w:val="20"/>
                <w:lang w:val="en-US"/>
              </w:rPr>
              <w:t>Ceará</w:t>
            </w:r>
            <w:proofErr w:type="spellEnd"/>
            <w:r w:rsidRPr="00A75AD2">
              <w:rPr>
                <w:rFonts w:ascii="Times New Roman" w:hAnsi="Times New Roman" w:cs="Times New Roman"/>
                <w:sz w:val="20"/>
                <w:szCs w:val="20"/>
                <w:lang w:val="en-US"/>
              </w:rPr>
              <w:t xml:space="preserve">. Moreover, Palmas Institute has strong institutional relationships with CDBs outside of </w:t>
            </w:r>
            <w:proofErr w:type="spellStart"/>
            <w:r w:rsidRPr="00A75AD2">
              <w:rPr>
                <w:rFonts w:ascii="Times New Roman" w:hAnsi="Times New Roman" w:cs="Times New Roman"/>
                <w:sz w:val="20"/>
                <w:szCs w:val="20"/>
                <w:lang w:val="en-US"/>
              </w:rPr>
              <w:t>Ceará</w:t>
            </w:r>
            <w:proofErr w:type="spellEnd"/>
            <w:r w:rsidRPr="00A75AD2">
              <w:rPr>
                <w:rFonts w:ascii="Times New Roman" w:hAnsi="Times New Roman" w:cs="Times New Roman"/>
                <w:sz w:val="20"/>
                <w:szCs w:val="20"/>
                <w:lang w:val="en-US"/>
              </w:rPr>
              <w:t xml:space="preserve">. </w:t>
            </w:r>
          </w:p>
        </w:tc>
      </w:tr>
      <w:tr w:rsidR="00E8653B" w:rsidRPr="00CC42AC"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proofErr w:type="spellStart"/>
            <w:r w:rsidRPr="00A75AD2">
              <w:rPr>
                <w:rFonts w:ascii="Times New Roman" w:hAnsi="Times New Roman" w:cs="Times New Roman"/>
                <w:b/>
                <w:i/>
                <w:sz w:val="20"/>
                <w:szCs w:val="20"/>
                <w:lang w:val="en-US"/>
              </w:rPr>
              <w:t>Ateliê</w:t>
            </w:r>
            <w:proofErr w:type="spellEnd"/>
            <w:r w:rsidRPr="00A75AD2">
              <w:rPr>
                <w:rFonts w:ascii="Times New Roman" w:hAnsi="Times New Roman" w:cs="Times New Roman"/>
                <w:b/>
                <w:i/>
                <w:sz w:val="20"/>
                <w:szCs w:val="20"/>
                <w:lang w:val="en-US"/>
              </w:rPr>
              <w:t xml:space="preserve"> de </w:t>
            </w:r>
            <w:proofErr w:type="spellStart"/>
            <w:r w:rsidRPr="00A75AD2">
              <w:rPr>
                <w:rFonts w:ascii="Times New Roman" w:hAnsi="Times New Roman" w:cs="Times New Roman"/>
                <w:b/>
                <w:i/>
                <w:sz w:val="20"/>
                <w:szCs w:val="20"/>
                <w:lang w:val="en-US"/>
              </w:rPr>
              <w:t>Ideias</w:t>
            </w:r>
            <w:proofErr w:type="spellEnd"/>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proofErr w:type="spellStart"/>
            <w:r w:rsidRPr="00A75AD2">
              <w:rPr>
                <w:rFonts w:ascii="Times New Roman" w:hAnsi="Times New Roman" w:cs="Times New Roman"/>
                <w:sz w:val="20"/>
                <w:szCs w:val="20"/>
                <w:lang w:val="en-US"/>
              </w:rPr>
              <w:t>Ateliê</w:t>
            </w:r>
            <w:proofErr w:type="spellEnd"/>
            <w:r w:rsidRPr="00A75AD2">
              <w:rPr>
                <w:rFonts w:ascii="Times New Roman" w:hAnsi="Times New Roman" w:cs="Times New Roman"/>
                <w:sz w:val="20"/>
                <w:szCs w:val="20"/>
                <w:lang w:val="en-US"/>
              </w:rPr>
              <w:t xml:space="preserve"> de </w:t>
            </w:r>
            <w:proofErr w:type="spellStart"/>
            <w:r w:rsidRPr="00A75AD2">
              <w:rPr>
                <w:rFonts w:ascii="Times New Roman" w:hAnsi="Times New Roman" w:cs="Times New Roman"/>
                <w:sz w:val="20"/>
                <w:szCs w:val="20"/>
                <w:lang w:val="en-US"/>
              </w:rPr>
              <w:t>Ideias</w:t>
            </w:r>
            <w:proofErr w:type="spellEnd"/>
            <w:r w:rsidRPr="00A75AD2">
              <w:rPr>
                <w:rFonts w:ascii="Times New Roman" w:hAnsi="Times New Roman" w:cs="Times New Roman"/>
                <w:sz w:val="20"/>
                <w:szCs w:val="20"/>
                <w:lang w:val="en-US"/>
              </w:rPr>
              <w:t xml:space="preserve"> is the nonprofit organization resulting from the institutional transformation Banco </w:t>
            </w:r>
            <w:proofErr w:type="spellStart"/>
            <w:r w:rsidRPr="00A75AD2">
              <w:rPr>
                <w:rFonts w:ascii="Times New Roman" w:hAnsi="Times New Roman" w:cs="Times New Roman"/>
                <w:sz w:val="20"/>
                <w:szCs w:val="20"/>
                <w:lang w:val="en-US"/>
              </w:rPr>
              <w:t>Bem</w:t>
            </w:r>
            <w:proofErr w:type="spellEnd"/>
            <w:r w:rsidRPr="00A75AD2">
              <w:rPr>
                <w:rFonts w:ascii="Times New Roman" w:hAnsi="Times New Roman" w:cs="Times New Roman"/>
                <w:sz w:val="20"/>
                <w:szCs w:val="20"/>
                <w:lang w:val="en-US"/>
              </w:rPr>
              <w:t xml:space="preserve"> CDB. Created in 2005, Banco </w:t>
            </w:r>
            <w:proofErr w:type="spellStart"/>
            <w:r w:rsidRPr="00A75AD2">
              <w:rPr>
                <w:rFonts w:ascii="Times New Roman" w:hAnsi="Times New Roman" w:cs="Times New Roman"/>
                <w:sz w:val="20"/>
                <w:szCs w:val="20"/>
                <w:lang w:val="en-US"/>
              </w:rPr>
              <w:t>Bem</w:t>
            </w:r>
            <w:proofErr w:type="spellEnd"/>
            <w:r w:rsidRPr="00A75AD2">
              <w:rPr>
                <w:rFonts w:ascii="Times New Roman" w:hAnsi="Times New Roman" w:cs="Times New Roman"/>
                <w:sz w:val="20"/>
                <w:szCs w:val="20"/>
                <w:lang w:val="en-US"/>
              </w:rPr>
              <w:t xml:space="preserve"> emerged from a project of a local NGO in a suburb of the city of </w:t>
            </w:r>
            <w:proofErr w:type="spellStart"/>
            <w:r w:rsidRPr="00A75AD2">
              <w:rPr>
                <w:rFonts w:ascii="Times New Roman" w:hAnsi="Times New Roman" w:cs="Times New Roman"/>
                <w:sz w:val="20"/>
                <w:szCs w:val="20"/>
                <w:lang w:val="en-US"/>
              </w:rPr>
              <w:t>Vitória</w:t>
            </w:r>
            <w:proofErr w:type="spellEnd"/>
            <w:r w:rsidRPr="00A75AD2">
              <w:rPr>
                <w:rFonts w:ascii="Times New Roman" w:hAnsi="Times New Roman" w:cs="Times New Roman"/>
                <w:sz w:val="20"/>
                <w:szCs w:val="20"/>
                <w:lang w:val="en-US"/>
              </w:rPr>
              <w:t>.</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At local level, </w:t>
            </w:r>
            <w:proofErr w:type="spellStart"/>
            <w:r w:rsidRPr="00A75AD2">
              <w:rPr>
                <w:rFonts w:ascii="Times New Roman" w:hAnsi="Times New Roman" w:cs="Times New Roman"/>
                <w:sz w:val="20"/>
                <w:szCs w:val="20"/>
                <w:lang w:val="en-US"/>
              </w:rPr>
              <w:t>Ateliê</w:t>
            </w:r>
            <w:proofErr w:type="spellEnd"/>
            <w:r w:rsidRPr="00A75AD2">
              <w:rPr>
                <w:rFonts w:ascii="Times New Roman" w:hAnsi="Times New Roman" w:cs="Times New Roman"/>
                <w:sz w:val="20"/>
                <w:szCs w:val="20"/>
                <w:lang w:val="en-US"/>
              </w:rPr>
              <w:t xml:space="preserve"> de </w:t>
            </w:r>
            <w:proofErr w:type="spellStart"/>
            <w:r w:rsidRPr="00A75AD2">
              <w:rPr>
                <w:rFonts w:ascii="Times New Roman" w:hAnsi="Times New Roman" w:cs="Times New Roman"/>
                <w:sz w:val="20"/>
                <w:szCs w:val="20"/>
                <w:lang w:val="en-US"/>
              </w:rPr>
              <w:t>Ideias</w:t>
            </w:r>
            <w:proofErr w:type="spellEnd"/>
            <w:r w:rsidRPr="00A75AD2">
              <w:rPr>
                <w:rFonts w:ascii="Times New Roman" w:hAnsi="Times New Roman" w:cs="Times New Roman"/>
                <w:sz w:val="20"/>
                <w:szCs w:val="20"/>
                <w:lang w:val="en-US"/>
              </w:rPr>
              <w:t xml:space="preserve"> organizes several development projects for the community</w:t>
            </w:r>
          </w:p>
        </w:tc>
        <w:tc>
          <w:tcPr>
            <w:tcW w:w="6662" w:type="dxa"/>
          </w:tcPr>
          <w:p w:rsidR="00E8653B" w:rsidRPr="00A75AD2" w:rsidRDefault="00E8653B" w:rsidP="00853B53">
            <w:pPr>
              <w:autoSpaceDE w:val="0"/>
              <w:autoSpaceDN w:val="0"/>
              <w:adjustRightInd w:val="0"/>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Since 2010, </w:t>
            </w:r>
            <w:proofErr w:type="spellStart"/>
            <w:r w:rsidRPr="00A75AD2">
              <w:rPr>
                <w:rFonts w:ascii="Times New Roman" w:hAnsi="Times New Roman" w:cs="Times New Roman"/>
                <w:sz w:val="20"/>
                <w:szCs w:val="20"/>
                <w:lang w:val="en-US"/>
              </w:rPr>
              <w:t>Ateliê</w:t>
            </w:r>
            <w:proofErr w:type="spellEnd"/>
            <w:r w:rsidRPr="00A75AD2">
              <w:rPr>
                <w:rFonts w:ascii="Times New Roman" w:hAnsi="Times New Roman" w:cs="Times New Roman"/>
                <w:sz w:val="20"/>
                <w:szCs w:val="20"/>
                <w:lang w:val="en-US"/>
              </w:rPr>
              <w:t xml:space="preserve"> de </w:t>
            </w:r>
            <w:proofErr w:type="spellStart"/>
            <w:r w:rsidRPr="00A75AD2">
              <w:rPr>
                <w:rFonts w:ascii="Times New Roman" w:hAnsi="Times New Roman" w:cs="Times New Roman"/>
                <w:sz w:val="20"/>
                <w:szCs w:val="20"/>
                <w:lang w:val="en-US"/>
              </w:rPr>
              <w:t>Ideias</w:t>
            </w:r>
            <w:proofErr w:type="spellEnd"/>
            <w:r w:rsidRPr="00A75AD2">
              <w:rPr>
                <w:rFonts w:ascii="Times New Roman" w:hAnsi="Times New Roman" w:cs="Times New Roman"/>
                <w:sz w:val="20"/>
                <w:szCs w:val="20"/>
                <w:lang w:val="en-US"/>
              </w:rPr>
              <w:t xml:space="preserve"> supports the imple</w:t>
            </w:r>
            <w:r w:rsidR="00CC42AC">
              <w:rPr>
                <w:rFonts w:ascii="Times New Roman" w:hAnsi="Times New Roman" w:cs="Times New Roman"/>
                <w:sz w:val="20"/>
                <w:szCs w:val="20"/>
                <w:lang w:val="en-US"/>
              </w:rPr>
              <w:t>mentation and consolidation of 30</w:t>
            </w:r>
            <w:r w:rsidRPr="00A75AD2">
              <w:rPr>
                <w:rFonts w:ascii="Times New Roman" w:hAnsi="Times New Roman" w:cs="Times New Roman"/>
                <w:sz w:val="20"/>
                <w:szCs w:val="20"/>
                <w:lang w:val="en-US"/>
              </w:rPr>
              <w:t xml:space="preserve"> CDBs in Southeastern and Center western regions. </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Since 2012, it articulates a network of 11 CDB in the state of </w:t>
            </w:r>
            <w:proofErr w:type="spellStart"/>
            <w:r w:rsidRPr="00A75AD2">
              <w:rPr>
                <w:rFonts w:ascii="Times New Roman" w:hAnsi="Times New Roman" w:cs="Times New Roman"/>
                <w:sz w:val="20"/>
                <w:szCs w:val="20"/>
                <w:lang w:val="en-US"/>
              </w:rPr>
              <w:t>Espirito</w:t>
            </w:r>
            <w:proofErr w:type="spellEnd"/>
            <w:r w:rsidRPr="00A75AD2">
              <w:rPr>
                <w:rFonts w:ascii="Times New Roman" w:hAnsi="Times New Roman" w:cs="Times New Roman"/>
                <w:sz w:val="20"/>
                <w:szCs w:val="20"/>
                <w:lang w:val="en-US"/>
              </w:rPr>
              <w:t xml:space="preserve"> Santo.</w:t>
            </w:r>
          </w:p>
        </w:tc>
      </w:tr>
      <w:tr w:rsidR="00E8653B" w:rsidRPr="00CC42AC"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r w:rsidRPr="00A75AD2">
              <w:rPr>
                <w:rFonts w:ascii="Times New Roman" w:hAnsi="Times New Roman" w:cs="Times New Roman"/>
                <w:b/>
                <w:i/>
                <w:sz w:val="20"/>
                <w:szCs w:val="20"/>
                <w:lang w:val="en-US"/>
              </w:rPr>
              <w:t>ITES</w:t>
            </w:r>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ITES is the Solidarity </w:t>
            </w:r>
            <w:proofErr w:type="spellStart"/>
            <w:r w:rsidRPr="00A75AD2">
              <w:rPr>
                <w:rFonts w:ascii="Times New Roman" w:hAnsi="Times New Roman" w:cs="Times New Roman"/>
                <w:sz w:val="20"/>
                <w:szCs w:val="20"/>
                <w:lang w:val="en-US"/>
              </w:rPr>
              <w:t>Incubateur</w:t>
            </w:r>
            <w:proofErr w:type="spellEnd"/>
            <w:r w:rsidRPr="00A75AD2">
              <w:rPr>
                <w:rFonts w:ascii="Times New Roman" w:hAnsi="Times New Roman" w:cs="Times New Roman"/>
                <w:sz w:val="20"/>
                <w:szCs w:val="20"/>
                <w:lang w:val="en-US"/>
              </w:rPr>
              <w:t xml:space="preserve"> of Federal University of Bahia. It comes from a student movement that created their incubator for dealing with social issues in management and participating in development projects with communities. The incubator works on several research projects in solidarity economy. It also works on other development projects in communities</w:t>
            </w:r>
          </w:p>
        </w:tc>
        <w:tc>
          <w:tcPr>
            <w:tcW w:w="6662"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ITES was the first organization to support CDBs outside of </w:t>
            </w:r>
            <w:proofErr w:type="spellStart"/>
            <w:r w:rsidRPr="00A75AD2">
              <w:rPr>
                <w:rFonts w:ascii="Times New Roman" w:hAnsi="Times New Roman" w:cs="Times New Roman"/>
                <w:sz w:val="20"/>
                <w:szCs w:val="20"/>
                <w:lang w:val="en-US"/>
              </w:rPr>
              <w:t>Ceara</w:t>
            </w:r>
            <w:proofErr w:type="spellEnd"/>
            <w:r w:rsidRPr="00A75AD2">
              <w:rPr>
                <w:rFonts w:ascii="Times New Roman" w:hAnsi="Times New Roman" w:cs="Times New Roman"/>
                <w:sz w:val="20"/>
                <w:szCs w:val="20"/>
                <w:lang w:val="en-US"/>
              </w:rPr>
              <w:t xml:space="preserve">, in 2005. It supports the implementation and consolidation of CDBs in Northeastern region and articulates the Bahia network of 8 CDB. </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p>
        </w:tc>
      </w:tr>
      <w:tr w:rsidR="00E8653B" w:rsidRPr="00CC42AC"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r w:rsidRPr="00A75AD2">
              <w:rPr>
                <w:rFonts w:ascii="Times New Roman" w:hAnsi="Times New Roman" w:cs="Times New Roman"/>
                <w:b/>
                <w:i/>
                <w:sz w:val="20"/>
                <w:szCs w:val="20"/>
                <w:lang w:val="en-US"/>
              </w:rPr>
              <w:t>NESOL</w:t>
            </w:r>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NESOL is the department of solidarity economy support of the University of São Paulo founded by Professor Paul Singer in 2002. It promotes methodologies to incubate solidarity enterprises in universities. NESOL also diffuses solidarity economy through research and teaching </w:t>
            </w:r>
          </w:p>
        </w:tc>
        <w:tc>
          <w:tcPr>
            <w:tcW w:w="6662"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It started to incubate CDBs in 2009 in the State of São Paulo. In 2010, it created and consolidated CDBs in the Southern region. From 2012, apart from some local projects, its institutional mission is to articulate administratively the institutional consolidation of solidarity finance organizations</w:t>
            </w:r>
          </w:p>
        </w:tc>
      </w:tr>
      <w:tr w:rsidR="00E8653B" w:rsidRPr="00CC42AC" w:rsidTr="00853B53">
        <w:tc>
          <w:tcPr>
            <w:tcW w:w="1054" w:type="dxa"/>
          </w:tcPr>
          <w:p w:rsidR="00E8653B" w:rsidRPr="00A75AD2" w:rsidRDefault="00E8653B" w:rsidP="00853B53">
            <w:pPr>
              <w:autoSpaceDE w:val="0"/>
              <w:autoSpaceDN w:val="0"/>
              <w:adjustRightInd w:val="0"/>
              <w:spacing w:line="276" w:lineRule="auto"/>
              <w:rPr>
                <w:rFonts w:ascii="Times New Roman" w:hAnsi="Times New Roman" w:cs="Times New Roman"/>
                <w:b/>
                <w:i/>
                <w:sz w:val="20"/>
                <w:szCs w:val="20"/>
                <w:lang w:val="en-US"/>
              </w:rPr>
            </w:pPr>
            <w:r w:rsidRPr="00A75AD2">
              <w:rPr>
                <w:rFonts w:ascii="Times New Roman" w:hAnsi="Times New Roman" w:cs="Times New Roman"/>
                <w:b/>
                <w:i/>
                <w:sz w:val="20"/>
                <w:szCs w:val="20"/>
                <w:lang w:val="en-US"/>
              </w:rPr>
              <w:t>ICSA</w:t>
            </w:r>
          </w:p>
        </w:tc>
        <w:tc>
          <w:tcPr>
            <w:tcW w:w="6284"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 xml:space="preserve">ICSA is a NGO created in 2000 in </w:t>
            </w:r>
            <w:proofErr w:type="spellStart"/>
            <w:r w:rsidRPr="00A75AD2">
              <w:rPr>
                <w:rFonts w:ascii="Times New Roman" w:hAnsi="Times New Roman" w:cs="Times New Roman"/>
                <w:sz w:val="20"/>
                <w:szCs w:val="20"/>
                <w:lang w:val="en-US"/>
              </w:rPr>
              <w:t>Belém</w:t>
            </w:r>
            <w:proofErr w:type="spellEnd"/>
            <w:r w:rsidRPr="00A75AD2">
              <w:rPr>
                <w:rFonts w:ascii="Times New Roman" w:hAnsi="Times New Roman" w:cs="Times New Roman"/>
                <w:sz w:val="20"/>
                <w:szCs w:val="20"/>
                <w:lang w:val="en-US"/>
              </w:rPr>
              <w:t xml:space="preserve"> (</w:t>
            </w:r>
            <w:proofErr w:type="spellStart"/>
            <w:r w:rsidRPr="00A75AD2">
              <w:rPr>
                <w:rFonts w:ascii="Times New Roman" w:hAnsi="Times New Roman" w:cs="Times New Roman"/>
                <w:sz w:val="20"/>
                <w:szCs w:val="20"/>
                <w:lang w:val="en-US"/>
              </w:rPr>
              <w:t>Pará</w:t>
            </w:r>
            <w:proofErr w:type="spellEnd"/>
            <w:r w:rsidRPr="00A75AD2">
              <w:rPr>
                <w:rFonts w:ascii="Times New Roman" w:hAnsi="Times New Roman" w:cs="Times New Roman"/>
                <w:sz w:val="20"/>
                <w:szCs w:val="20"/>
                <w:lang w:val="en-US"/>
              </w:rPr>
              <w:t>)</w:t>
            </w:r>
          </w:p>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p>
        </w:tc>
        <w:tc>
          <w:tcPr>
            <w:tcW w:w="6662" w:type="dxa"/>
          </w:tcPr>
          <w:p w:rsidR="00E8653B" w:rsidRPr="00A75AD2" w:rsidRDefault="00E8653B" w:rsidP="00853B53">
            <w:pPr>
              <w:autoSpaceDE w:val="0"/>
              <w:autoSpaceDN w:val="0"/>
              <w:adjustRightInd w:val="0"/>
              <w:spacing w:line="276" w:lineRule="auto"/>
              <w:rPr>
                <w:rFonts w:ascii="Times New Roman" w:hAnsi="Times New Roman" w:cs="Times New Roman"/>
                <w:sz w:val="20"/>
                <w:szCs w:val="20"/>
                <w:lang w:val="en-US"/>
              </w:rPr>
            </w:pPr>
            <w:r w:rsidRPr="00A75AD2">
              <w:rPr>
                <w:rFonts w:ascii="Times New Roman" w:hAnsi="Times New Roman" w:cs="Times New Roman"/>
                <w:sz w:val="20"/>
                <w:szCs w:val="20"/>
                <w:lang w:val="en-US"/>
              </w:rPr>
              <w:t>ICSA started to incubate CDBs in 2010 with the first call for request of SENAES. It supports the implementation and consolidation of CDBs in Northern region (Amazon)</w:t>
            </w:r>
          </w:p>
        </w:tc>
      </w:tr>
    </w:tbl>
    <w:p w:rsidR="00016CD0" w:rsidRDefault="00016CD0" w:rsidP="002009D8">
      <w:pPr>
        <w:autoSpaceDE w:val="0"/>
        <w:autoSpaceDN w:val="0"/>
        <w:adjustRightInd w:val="0"/>
        <w:spacing w:after="0" w:line="360" w:lineRule="auto"/>
        <w:rPr>
          <w:rFonts w:ascii="Times New Roman" w:hAnsi="Times New Roman" w:cs="Times New Roman"/>
          <w:sz w:val="24"/>
          <w:szCs w:val="24"/>
          <w:lang w:val="en-US"/>
        </w:rPr>
      </w:pPr>
    </w:p>
    <w:p w:rsidR="00016CD0" w:rsidRDefault="00A75AD2" w:rsidP="002009D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2: Financial institutions change</w:t>
      </w:r>
    </w:p>
    <w:p w:rsidR="00A75AD2" w:rsidRDefault="00A75AD2" w:rsidP="002009D8">
      <w:pPr>
        <w:autoSpaceDE w:val="0"/>
        <w:autoSpaceDN w:val="0"/>
        <w:adjustRightInd w:val="0"/>
        <w:spacing w:after="0" w:line="360" w:lineRule="auto"/>
        <w:rPr>
          <w:rFonts w:ascii="Times New Roman" w:hAnsi="Times New Roman" w:cs="Times New Roman"/>
          <w:sz w:val="24"/>
          <w:szCs w:val="24"/>
          <w:lang w:val="en-US"/>
        </w:rPr>
      </w:pPr>
    </w:p>
    <w:tbl>
      <w:tblPr>
        <w:tblStyle w:val="Grilledutableau"/>
        <w:tblW w:w="14378" w:type="dxa"/>
        <w:tblLook w:val="04A0" w:firstRow="1" w:lastRow="0" w:firstColumn="1" w:lastColumn="0" w:noHBand="0" w:noVBand="1"/>
      </w:tblPr>
      <w:tblGrid>
        <w:gridCol w:w="942"/>
        <w:gridCol w:w="2438"/>
        <w:gridCol w:w="4850"/>
        <w:gridCol w:w="6148"/>
      </w:tblGrid>
      <w:tr w:rsidR="00A75AD2" w:rsidRPr="00081FA5" w:rsidTr="00832A63">
        <w:tc>
          <w:tcPr>
            <w:tcW w:w="942" w:type="dxa"/>
            <w:tcBorders>
              <w:top w:val="nil"/>
              <w:left w:val="nil"/>
            </w:tcBorders>
          </w:tcPr>
          <w:p w:rsidR="00A75AD2" w:rsidRPr="00081FA5" w:rsidRDefault="00A75AD2" w:rsidP="00832A63">
            <w:pPr>
              <w:rPr>
                <w:sz w:val="20"/>
                <w:szCs w:val="20"/>
              </w:rPr>
            </w:pPr>
          </w:p>
        </w:tc>
        <w:tc>
          <w:tcPr>
            <w:tcW w:w="2438" w:type="dxa"/>
          </w:tcPr>
          <w:p w:rsidR="00A75AD2" w:rsidRPr="001E0A47" w:rsidRDefault="00A75AD2" w:rsidP="00832A63">
            <w:pPr>
              <w:rPr>
                <w:b/>
                <w:i/>
                <w:sz w:val="20"/>
                <w:szCs w:val="20"/>
                <w:lang w:val="en-US"/>
              </w:rPr>
            </w:pPr>
            <w:r w:rsidRPr="001E0A47">
              <w:rPr>
                <w:b/>
                <w:i/>
                <w:sz w:val="20"/>
                <w:szCs w:val="20"/>
                <w:lang w:val="en-US"/>
              </w:rPr>
              <w:t>Name and characteristics of the bank</w:t>
            </w:r>
          </w:p>
        </w:tc>
        <w:tc>
          <w:tcPr>
            <w:tcW w:w="4850" w:type="dxa"/>
          </w:tcPr>
          <w:p w:rsidR="00A75AD2" w:rsidRPr="001E0A47" w:rsidRDefault="00A75AD2" w:rsidP="00832A63">
            <w:pPr>
              <w:rPr>
                <w:b/>
                <w:i/>
                <w:sz w:val="20"/>
                <w:szCs w:val="20"/>
                <w:lang w:val="en-US"/>
              </w:rPr>
            </w:pPr>
            <w:r w:rsidRPr="001E0A47">
              <w:rPr>
                <w:b/>
                <w:i/>
                <w:sz w:val="20"/>
                <w:szCs w:val="20"/>
                <w:lang w:val="en-US"/>
              </w:rPr>
              <w:t xml:space="preserve">Event configuring change and partnership with CDB </w:t>
            </w:r>
          </w:p>
          <w:p w:rsidR="00A75AD2" w:rsidRPr="001E0A47" w:rsidRDefault="00A75AD2" w:rsidP="00832A63">
            <w:pPr>
              <w:rPr>
                <w:b/>
                <w:i/>
                <w:sz w:val="20"/>
                <w:szCs w:val="20"/>
                <w:lang w:val="en-US"/>
              </w:rPr>
            </w:pPr>
          </w:p>
        </w:tc>
        <w:tc>
          <w:tcPr>
            <w:tcW w:w="6148" w:type="dxa"/>
          </w:tcPr>
          <w:p w:rsidR="00A75AD2" w:rsidRPr="001E0A47" w:rsidRDefault="00A75AD2" w:rsidP="00832A63">
            <w:pPr>
              <w:rPr>
                <w:b/>
                <w:i/>
                <w:sz w:val="20"/>
                <w:szCs w:val="20"/>
                <w:lang w:val="en-US"/>
              </w:rPr>
            </w:pPr>
            <w:r w:rsidRPr="001E0A47">
              <w:rPr>
                <w:b/>
                <w:i/>
                <w:sz w:val="20"/>
                <w:szCs w:val="20"/>
                <w:lang w:val="en-US"/>
              </w:rPr>
              <w:t>Intensity of belief change and institutional reform</w:t>
            </w:r>
          </w:p>
          <w:p w:rsidR="00A75AD2" w:rsidRPr="001E0A47" w:rsidRDefault="00A75AD2" w:rsidP="00832A63">
            <w:pPr>
              <w:rPr>
                <w:b/>
                <w:i/>
                <w:sz w:val="20"/>
                <w:szCs w:val="20"/>
                <w:lang w:val="en-US"/>
              </w:rPr>
            </w:pPr>
            <w:r w:rsidRPr="001E0A47">
              <w:rPr>
                <w:b/>
                <w:i/>
                <w:sz w:val="20"/>
                <w:szCs w:val="20"/>
                <w:lang w:val="en-US"/>
              </w:rPr>
              <w:t xml:space="preserve">Difficulty </w:t>
            </w:r>
          </w:p>
        </w:tc>
      </w:tr>
      <w:tr w:rsidR="00A75AD2" w:rsidRPr="00CC42AC" w:rsidTr="00832A63">
        <w:tc>
          <w:tcPr>
            <w:tcW w:w="942" w:type="dxa"/>
            <w:vMerge w:val="restart"/>
          </w:tcPr>
          <w:p w:rsidR="00A75AD2" w:rsidRPr="001E0A47" w:rsidRDefault="00A75AD2" w:rsidP="00832A63">
            <w:pPr>
              <w:rPr>
                <w:b/>
                <w:i/>
                <w:sz w:val="20"/>
                <w:szCs w:val="20"/>
              </w:rPr>
            </w:pPr>
            <w:proofErr w:type="spellStart"/>
            <w:r w:rsidRPr="001E0A47">
              <w:rPr>
                <w:b/>
                <w:i/>
                <w:sz w:val="20"/>
                <w:szCs w:val="20"/>
              </w:rPr>
              <w:t>Federal</w:t>
            </w:r>
            <w:proofErr w:type="spellEnd"/>
            <w:r w:rsidRPr="001E0A47">
              <w:rPr>
                <w:b/>
                <w:i/>
                <w:sz w:val="20"/>
                <w:szCs w:val="20"/>
              </w:rPr>
              <w:t xml:space="preserve"> </w:t>
            </w:r>
            <w:proofErr w:type="spellStart"/>
            <w:r w:rsidRPr="001E0A47">
              <w:rPr>
                <w:b/>
                <w:i/>
                <w:sz w:val="20"/>
                <w:szCs w:val="20"/>
              </w:rPr>
              <w:t>level</w:t>
            </w:r>
            <w:proofErr w:type="spellEnd"/>
          </w:p>
        </w:tc>
        <w:tc>
          <w:tcPr>
            <w:tcW w:w="2438" w:type="dxa"/>
          </w:tcPr>
          <w:p w:rsidR="00A75AD2" w:rsidRPr="00A75AD2" w:rsidRDefault="00A75AD2" w:rsidP="00832A63">
            <w:pPr>
              <w:rPr>
                <w:i/>
                <w:sz w:val="20"/>
                <w:szCs w:val="20"/>
                <w:u w:val="single"/>
                <w:lang w:val="en-US"/>
              </w:rPr>
            </w:pPr>
            <w:r w:rsidRPr="00A75AD2">
              <w:rPr>
                <w:i/>
                <w:sz w:val="20"/>
                <w:szCs w:val="20"/>
                <w:u w:val="single"/>
                <w:lang w:val="en-US"/>
              </w:rPr>
              <w:t xml:space="preserve">Banco do </w:t>
            </w:r>
            <w:proofErr w:type="spellStart"/>
            <w:r w:rsidRPr="00A75AD2">
              <w:rPr>
                <w:i/>
                <w:sz w:val="20"/>
                <w:szCs w:val="20"/>
                <w:u w:val="single"/>
                <w:lang w:val="en-US"/>
              </w:rPr>
              <w:t>Brasil</w:t>
            </w:r>
            <w:proofErr w:type="spellEnd"/>
          </w:p>
          <w:p w:rsidR="00A75AD2" w:rsidRPr="00970EF2" w:rsidRDefault="00A75AD2" w:rsidP="00832A63">
            <w:pPr>
              <w:rPr>
                <w:sz w:val="20"/>
                <w:szCs w:val="20"/>
                <w:lang w:val="en-US"/>
              </w:rPr>
            </w:pPr>
            <w:r w:rsidRPr="00970EF2">
              <w:rPr>
                <w:sz w:val="20"/>
                <w:szCs w:val="20"/>
                <w:lang w:val="en-US"/>
              </w:rPr>
              <w:t xml:space="preserve">Mixed capital bank acting as for-profit organization </w:t>
            </w:r>
          </w:p>
        </w:tc>
        <w:tc>
          <w:tcPr>
            <w:tcW w:w="4850" w:type="dxa"/>
          </w:tcPr>
          <w:p w:rsidR="00A75AD2" w:rsidRPr="00970EF2" w:rsidRDefault="00A75AD2" w:rsidP="00832A63">
            <w:pPr>
              <w:rPr>
                <w:rFonts w:cs="Arial"/>
                <w:sz w:val="20"/>
                <w:szCs w:val="20"/>
                <w:lang w:val="en-US"/>
              </w:rPr>
            </w:pPr>
            <w:r>
              <w:rPr>
                <w:rFonts w:cs="Arial"/>
                <w:sz w:val="20"/>
                <w:szCs w:val="20"/>
                <w:lang w:val="en-US"/>
              </w:rPr>
              <w:t>Created a subsidiary</w:t>
            </w:r>
            <w:r w:rsidRPr="00970EF2">
              <w:rPr>
                <w:rFonts w:cs="Arial"/>
                <w:sz w:val="20"/>
                <w:szCs w:val="20"/>
                <w:lang w:val="en-US"/>
              </w:rPr>
              <w:t xml:space="preserve"> </w:t>
            </w:r>
            <w:r>
              <w:rPr>
                <w:rFonts w:cs="Arial"/>
                <w:sz w:val="20"/>
                <w:szCs w:val="20"/>
                <w:lang w:val="en-US"/>
              </w:rPr>
              <w:t xml:space="preserve">for </w:t>
            </w:r>
            <w:r w:rsidRPr="00970EF2">
              <w:rPr>
                <w:rFonts w:cs="Arial"/>
                <w:sz w:val="20"/>
                <w:szCs w:val="20"/>
                <w:lang w:val="en-US"/>
              </w:rPr>
              <w:t xml:space="preserve">only for </w:t>
            </w:r>
            <w:r>
              <w:rPr>
                <w:rFonts w:cs="Arial"/>
                <w:sz w:val="20"/>
                <w:szCs w:val="20"/>
                <w:lang w:val="en-US"/>
              </w:rPr>
              <w:t>lending</w:t>
            </w:r>
            <w:r w:rsidRPr="00970EF2">
              <w:rPr>
                <w:rFonts w:cs="Arial"/>
                <w:sz w:val="20"/>
                <w:szCs w:val="20"/>
                <w:lang w:val="en-US"/>
              </w:rPr>
              <w:t xml:space="preserve"> </w:t>
            </w:r>
            <w:r>
              <w:rPr>
                <w:rFonts w:cs="Arial"/>
                <w:sz w:val="20"/>
                <w:szCs w:val="20"/>
                <w:lang w:val="en-US"/>
              </w:rPr>
              <w:t xml:space="preserve">to </w:t>
            </w:r>
            <w:r w:rsidRPr="00970EF2">
              <w:rPr>
                <w:rFonts w:cs="Arial"/>
                <w:sz w:val="20"/>
                <w:szCs w:val="20"/>
                <w:lang w:val="en-US"/>
              </w:rPr>
              <w:t>microfinance organizations.</w:t>
            </w:r>
          </w:p>
          <w:p w:rsidR="00A75AD2" w:rsidRPr="00970EF2" w:rsidRDefault="00A75AD2" w:rsidP="00832A63">
            <w:pPr>
              <w:rPr>
                <w:rFonts w:cs="Arial"/>
                <w:sz w:val="20"/>
                <w:szCs w:val="20"/>
                <w:lang w:val="en-US"/>
              </w:rPr>
            </w:pPr>
            <w:r>
              <w:rPr>
                <w:rFonts w:cs="Arial"/>
                <w:sz w:val="20"/>
                <w:szCs w:val="20"/>
                <w:lang w:val="en-US"/>
              </w:rPr>
              <w:t xml:space="preserve">From 2005 to 2012, </w:t>
            </w:r>
            <w:r w:rsidRPr="00970EF2">
              <w:rPr>
                <w:rFonts w:cs="Arial"/>
                <w:sz w:val="20"/>
                <w:szCs w:val="20"/>
                <w:lang w:val="en-US"/>
              </w:rPr>
              <w:t xml:space="preserve">Palmas Institute </w:t>
            </w:r>
            <w:r>
              <w:rPr>
                <w:rFonts w:cs="Arial"/>
                <w:sz w:val="20"/>
                <w:szCs w:val="20"/>
                <w:lang w:val="en-US"/>
              </w:rPr>
              <w:t xml:space="preserve">took a loan for </w:t>
            </w:r>
            <w:r w:rsidRPr="00970EF2">
              <w:rPr>
                <w:rFonts w:cs="Arial"/>
                <w:sz w:val="20"/>
                <w:szCs w:val="20"/>
                <w:lang w:val="en-US"/>
              </w:rPr>
              <w:lastRenderedPageBreak/>
              <w:t>fina</w:t>
            </w:r>
            <w:r>
              <w:rPr>
                <w:rFonts w:cs="Arial"/>
                <w:sz w:val="20"/>
                <w:szCs w:val="20"/>
                <w:lang w:val="en-US"/>
              </w:rPr>
              <w:t>ncing</w:t>
            </w:r>
            <w:r w:rsidRPr="00970EF2">
              <w:rPr>
                <w:rFonts w:cs="Arial"/>
                <w:sz w:val="20"/>
                <w:szCs w:val="20"/>
                <w:lang w:val="en-US"/>
              </w:rPr>
              <w:t xml:space="preserve"> Banco Palmas and other CDBs under its support.</w:t>
            </w:r>
          </w:p>
          <w:p w:rsidR="00A75AD2" w:rsidRPr="00970EF2" w:rsidRDefault="00A75AD2" w:rsidP="00832A63">
            <w:pPr>
              <w:rPr>
                <w:sz w:val="20"/>
                <w:szCs w:val="20"/>
                <w:lang w:val="en-US"/>
              </w:rPr>
            </w:pPr>
            <w:r>
              <w:rPr>
                <w:sz w:val="20"/>
                <w:szCs w:val="20"/>
                <w:lang w:val="en-US"/>
              </w:rPr>
              <w:t>Some CDBs act as correspondent banking</w:t>
            </w:r>
          </w:p>
        </w:tc>
        <w:tc>
          <w:tcPr>
            <w:tcW w:w="6148" w:type="dxa"/>
          </w:tcPr>
          <w:p w:rsidR="00A75AD2" w:rsidRPr="00B525D1" w:rsidRDefault="00A75AD2" w:rsidP="00832A63">
            <w:pPr>
              <w:rPr>
                <w:i/>
                <w:sz w:val="20"/>
                <w:szCs w:val="20"/>
                <w:lang w:val="en-US"/>
              </w:rPr>
            </w:pPr>
            <w:r>
              <w:rPr>
                <w:i/>
                <w:sz w:val="20"/>
                <w:szCs w:val="20"/>
                <w:lang w:val="en-US"/>
              </w:rPr>
              <w:lastRenderedPageBreak/>
              <w:t>Temporal minor change in policy belief</w:t>
            </w:r>
          </w:p>
          <w:p w:rsidR="00A75AD2" w:rsidRPr="00081FA5" w:rsidRDefault="00A75AD2" w:rsidP="00832A63">
            <w:pPr>
              <w:rPr>
                <w:sz w:val="20"/>
                <w:szCs w:val="20"/>
                <w:lang w:val="en-US"/>
              </w:rPr>
            </w:pPr>
            <w:r>
              <w:rPr>
                <w:sz w:val="20"/>
                <w:szCs w:val="20"/>
                <w:lang w:val="en-US"/>
              </w:rPr>
              <w:t xml:space="preserve">The bank subsidiary acted in the frame of a national program of productive microcredit policy. </w:t>
            </w:r>
          </w:p>
        </w:tc>
      </w:tr>
      <w:tr w:rsidR="00A75AD2" w:rsidRPr="00CC42AC" w:rsidTr="00832A63">
        <w:tc>
          <w:tcPr>
            <w:tcW w:w="942" w:type="dxa"/>
            <w:vMerge/>
          </w:tcPr>
          <w:p w:rsidR="00A75AD2" w:rsidRPr="001E0A47" w:rsidRDefault="00A75AD2" w:rsidP="00832A63">
            <w:pPr>
              <w:rPr>
                <w:b/>
                <w:i/>
                <w:sz w:val="20"/>
                <w:szCs w:val="20"/>
                <w:lang w:val="en-US"/>
              </w:rPr>
            </w:pPr>
          </w:p>
        </w:tc>
        <w:tc>
          <w:tcPr>
            <w:tcW w:w="2438" w:type="dxa"/>
          </w:tcPr>
          <w:p w:rsidR="00A75AD2" w:rsidRPr="001E0A47" w:rsidRDefault="00A75AD2" w:rsidP="00832A63">
            <w:pPr>
              <w:rPr>
                <w:i/>
                <w:sz w:val="20"/>
                <w:szCs w:val="20"/>
                <w:u w:val="single"/>
                <w:lang w:val="en-US"/>
              </w:rPr>
            </w:pPr>
            <w:r w:rsidRPr="001E0A47">
              <w:rPr>
                <w:i/>
                <w:sz w:val="20"/>
                <w:szCs w:val="20"/>
                <w:u w:val="single"/>
                <w:lang w:val="en-US"/>
              </w:rPr>
              <w:t>BNDES</w:t>
            </w:r>
          </w:p>
          <w:p w:rsidR="00A75AD2" w:rsidRPr="002063B5" w:rsidRDefault="00A75AD2" w:rsidP="00832A63">
            <w:pPr>
              <w:rPr>
                <w:sz w:val="20"/>
                <w:szCs w:val="20"/>
                <w:lang w:val="en-US"/>
              </w:rPr>
            </w:pPr>
            <w:r w:rsidRPr="002063B5">
              <w:rPr>
                <w:sz w:val="20"/>
                <w:szCs w:val="20"/>
                <w:lang w:val="en-US"/>
              </w:rPr>
              <w:t xml:space="preserve">Brazilian </w:t>
            </w:r>
            <w:r>
              <w:rPr>
                <w:sz w:val="20"/>
                <w:szCs w:val="20"/>
                <w:lang w:val="en-US"/>
              </w:rPr>
              <w:t xml:space="preserve">national </w:t>
            </w:r>
            <w:r w:rsidRPr="002063B5">
              <w:rPr>
                <w:sz w:val="20"/>
                <w:szCs w:val="20"/>
                <w:lang w:val="en-US"/>
              </w:rPr>
              <w:t xml:space="preserve">development bank. </w:t>
            </w:r>
            <w:r>
              <w:rPr>
                <w:sz w:val="20"/>
                <w:szCs w:val="20"/>
                <w:lang w:val="en-US"/>
              </w:rPr>
              <w:t xml:space="preserve">Public bank that finance long-term economic and social projects. </w:t>
            </w:r>
          </w:p>
        </w:tc>
        <w:tc>
          <w:tcPr>
            <w:tcW w:w="4850" w:type="dxa"/>
          </w:tcPr>
          <w:p w:rsidR="00A75AD2" w:rsidRDefault="00A75AD2" w:rsidP="00832A63">
            <w:pPr>
              <w:rPr>
                <w:rFonts w:cs="Arial"/>
                <w:sz w:val="20"/>
                <w:szCs w:val="20"/>
                <w:lang w:val="en-US"/>
              </w:rPr>
            </w:pPr>
            <w:r>
              <w:rPr>
                <w:rFonts w:cs="Arial"/>
                <w:sz w:val="20"/>
                <w:szCs w:val="20"/>
                <w:lang w:val="en-US"/>
              </w:rPr>
              <w:t>C</w:t>
            </w:r>
            <w:r w:rsidRPr="00B525D1">
              <w:rPr>
                <w:rFonts w:cs="Arial"/>
                <w:sz w:val="20"/>
                <w:szCs w:val="20"/>
                <w:lang w:val="en-US"/>
              </w:rPr>
              <w:t>reated a department of solidarity economy in the early 2000’s</w:t>
            </w:r>
            <w:r>
              <w:rPr>
                <w:rFonts w:cs="Arial"/>
                <w:sz w:val="20"/>
                <w:szCs w:val="20"/>
                <w:lang w:val="en-US"/>
              </w:rPr>
              <w:t xml:space="preserve"> for lending and granting </w:t>
            </w:r>
            <w:r w:rsidRPr="00B525D1">
              <w:rPr>
                <w:rFonts w:cs="Arial"/>
                <w:sz w:val="20"/>
                <w:szCs w:val="20"/>
                <w:lang w:val="en-US"/>
              </w:rPr>
              <w:t>solidarity economy enterprises</w:t>
            </w:r>
          </w:p>
          <w:p w:rsidR="00A75AD2" w:rsidRPr="00970EF2" w:rsidRDefault="00A75AD2" w:rsidP="00832A63">
            <w:pPr>
              <w:rPr>
                <w:rFonts w:cs="Arial"/>
                <w:sz w:val="20"/>
                <w:szCs w:val="20"/>
                <w:lang w:val="en-US"/>
              </w:rPr>
            </w:pPr>
            <w:r>
              <w:rPr>
                <w:rFonts w:cs="Arial"/>
                <w:sz w:val="20"/>
                <w:szCs w:val="20"/>
                <w:lang w:val="en-US"/>
              </w:rPr>
              <w:t xml:space="preserve">From 2011, </w:t>
            </w:r>
            <w:r w:rsidRPr="00970EF2">
              <w:rPr>
                <w:rFonts w:cs="Arial"/>
                <w:sz w:val="20"/>
                <w:szCs w:val="20"/>
                <w:lang w:val="en-US"/>
              </w:rPr>
              <w:t xml:space="preserve">Palmas Institute </w:t>
            </w:r>
            <w:r>
              <w:rPr>
                <w:rFonts w:cs="Arial"/>
                <w:sz w:val="20"/>
                <w:szCs w:val="20"/>
                <w:lang w:val="en-US"/>
              </w:rPr>
              <w:t xml:space="preserve">took a loan for </w:t>
            </w:r>
            <w:r w:rsidRPr="00970EF2">
              <w:rPr>
                <w:rFonts w:cs="Arial"/>
                <w:sz w:val="20"/>
                <w:szCs w:val="20"/>
                <w:lang w:val="en-US"/>
              </w:rPr>
              <w:t>fina</w:t>
            </w:r>
            <w:r>
              <w:rPr>
                <w:rFonts w:cs="Arial"/>
                <w:sz w:val="20"/>
                <w:szCs w:val="20"/>
                <w:lang w:val="en-US"/>
              </w:rPr>
              <w:t>ncing</w:t>
            </w:r>
            <w:r w:rsidRPr="00970EF2">
              <w:rPr>
                <w:rFonts w:cs="Arial"/>
                <w:sz w:val="20"/>
                <w:szCs w:val="20"/>
                <w:lang w:val="en-US"/>
              </w:rPr>
              <w:t xml:space="preserve"> Banco Palmas and other CDBs under its support.</w:t>
            </w:r>
          </w:p>
          <w:p w:rsidR="00A75AD2" w:rsidRPr="00B525D1" w:rsidRDefault="00A75AD2" w:rsidP="00832A63">
            <w:pPr>
              <w:rPr>
                <w:rFonts w:cs="Arial"/>
                <w:sz w:val="20"/>
                <w:szCs w:val="20"/>
                <w:lang w:val="en-US"/>
              </w:rPr>
            </w:pPr>
          </w:p>
        </w:tc>
        <w:tc>
          <w:tcPr>
            <w:tcW w:w="6148" w:type="dxa"/>
          </w:tcPr>
          <w:p w:rsidR="00A75AD2" w:rsidRPr="00B525D1" w:rsidRDefault="00A75AD2" w:rsidP="00832A63">
            <w:pPr>
              <w:rPr>
                <w:i/>
                <w:sz w:val="20"/>
                <w:szCs w:val="20"/>
                <w:lang w:val="en-US"/>
              </w:rPr>
            </w:pPr>
            <w:r>
              <w:rPr>
                <w:i/>
                <w:sz w:val="20"/>
                <w:szCs w:val="20"/>
                <w:lang w:val="en-US"/>
              </w:rPr>
              <w:t>Sustainable minor change in policy belief</w:t>
            </w:r>
          </w:p>
          <w:p w:rsidR="00A75AD2" w:rsidRPr="003F0AA7" w:rsidRDefault="00A75AD2" w:rsidP="00832A63">
            <w:pPr>
              <w:rPr>
                <w:sz w:val="20"/>
                <w:szCs w:val="20"/>
                <w:lang w:val="en-US"/>
              </w:rPr>
            </w:pPr>
            <w:r w:rsidRPr="003F0AA7">
              <w:rPr>
                <w:rFonts w:cs="Times New Roman"/>
                <w:sz w:val="20"/>
                <w:szCs w:val="20"/>
                <w:lang w:val="en-US"/>
              </w:rPr>
              <w:t>BNDES accounting system applies the same indicators for CDBs than they apply for for-profit and more institutionalized organizations. Then, CDBs have to adopt new organizational behavior, in terms of accounting and financial management, for responding to BNDES exigencies.</w:t>
            </w:r>
          </w:p>
        </w:tc>
      </w:tr>
      <w:tr w:rsidR="00A75AD2" w:rsidRPr="00CC42AC" w:rsidTr="00832A63">
        <w:tc>
          <w:tcPr>
            <w:tcW w:w="942" w:type="dxa"/>
            <w:vMerge/>
          </w:tcPr>
          <w:p w:rsidR="00A75AD2" w:rsidRPr="001E0A47" w:rsidRDefault="00A75AD2" w:rsidP="00832A63">
            <w:pPr>
              <w:rPr>
                <w:b/>
                <w:i/>
                <w:sz w:val="20"/>
                <w:szCs w:val="20"/>
                <w:lang w:val="en-US"/>
              </w:rPr>
            </w:pPr>
          </w:p>
        </w:tc>
        <w:tc>
          <w:tcPr>
            <w:tcW w:w="2438" w:type="dxa"/>
          </w:tcPr>
          <w:p w:rsidR="00A75AD2" w:rsidRPr="001E0A47" w:rsidRDefault="00A75AD2" w:rsidP="00832A63">
            <w:pPr>
              <w:rPr>
                <w:i/>
                <w:sz w:val="20"/>
                <w:szCs w:val="20"/>
                <w:u w:val="single"/>
                <w:lang w:val="en-US"/>
              </w:rPr>
            </w:pPr>
            <w:proofErr w:type="spellStart"/>
            <w:r w:rsidRPr="001E0A47">
              <w:rPr>
                <w:i/>
                <w:sz w:val="20"/>
                <w:szCs w:val="20"/>
                <w:u w:val="single"/>
                <w:lang w:val="en-US"/>
              </w:rPr>
              <w:t>Caixa</w:t>
            </w:r>
            <w:proofErr w:type="spellEnd"/>
            <w:r w:rsidRPr="001E0A47">
              <w:rPr>
                <w:i/>
                <w:sz w:val="20"/>
                <w:szCs w:val="20"/>
                <w:u w:val="single"/>
                <w:lang w:val="en-US"/>
              </w:rPr>
              <w:t xml:space="preserve"> </w:t>
            </w:r>
            <w:proofErr w:type="spellStart"/>
            <w:r w:rsidRPr="001E0A47">
              <w:rPr>
                <w:i/>
                <w:sz w:val="20"/>
                <w:szCs w:val="20"/>
                <w:u w:val="single"/>
                <w:lang w:val="en-US"/>
              </w:rPr>
              <w:t>Econômica</w:t>
            </w:r>
            <w:proofErr w:type="spellEnd"/>
            <w:r w:rsidRPr="001E0A47">
              <w:rPr>
                <w:i/>
                <w:sz w:val="20"/>
                <w:szCs w:val="20"/>
                <w:u w:val="single"/>
                <w:lang w:val="en-US"/>
              </w:rPr>
              <w:t xml:space="preserve"> Federal</w:t>
            </w:r>
          </w:p>
          <w:p w:rsidR="00A75AD2" w:rsidRPr="002063B5" w:rsidRDefault="00A75AD2" w:rsidP="00832A63">
            <w:pPr>
              <w:rPr>
                <w:sz w:val="20"/>
                <w:szCs w:val="20"/>
                <w:lang w:val="en-US"/>
              </w:rPr>
            </w:pPr>
            <w:r>
              <w:rPr>
                <w:sz w:val="20"/>
                <w:szCs w:val="20"/>
                <w:lang w:val="en-US"/>
              </w:rPr>
              <w:t xml:space="preserve">Public bank financial and delivering federal social programs </w:t>
            </w:r>
          </w:p>
        </w:tc>
        <w:tc>
          <w:tcPr>
            <w:tcW w:w="4850" w:type="dxa"/>
          </w:tcPr>
          <w:p w:rsidR="00A75AD2" w:rsidRPr="002063B5" w:rsidRDefault="00A75AD2" w:rsidP="00832A63">
            <w:pPr>
              <w:rPr>
                <w:sz w:val="20"/>
                <w:szCs w:val="20"/>
                <w:lang w:val="en-US"/>
              </w:rPr>
            </w:pPr>
            <w:r>
              <w:rPr>
                <w:sz w:val="20"/>
                <w:szCs w:val="20"/>
                <w:lang w:val="en-US"/>
              </w:rPr>
              <w:t xml:space="preserve">From 2006, an increasing number of CDBs act as correspondent bank for </w:t>
            </w:r>
            <w:proofErr w:type="spellStart"/>
            <w:r>
              <w:rPr>
                <w:sz w:val="20"/>
                <w:szCs w:val="20"/>
                <w:lang w:val="en-US"/>
              </w:rPr>
              <w:t>Ca</w:t>
            </w:r>
            <w:r w:rsidRPr="001E0A47">
              <w:rPr>
                <w:sz w:val="20"/>
                <w:szCs w:val="20"/>
                <w:lang w:val="en-US"/>
              </w:rPr>
              <w:t>ixa</w:t>
            </w:r>
            <w:proofErr w:type="spellEnd"/>
            <w:r w:rsidRPr="001E0A47">
              <w:rPr>
                <w:sz w:val="20"/>
                <w:szCs w:val="20"/>
                <w:lang w:val="en-US"/>
              </w:rPr>
              <w:t xml:space="preserve">. </w:t>
            </w:r>
            <w:r w:rsidRPr="001E0A47">
              <w:rPr>
                <w:rFonts w:cs="Times New Roman"/>
                <w:sz w:val="20"/>
                <w:szCs w:val="20"/>
                <w:lang w:val="en-US"/>
              </w:rPr>
              <w:t>In 2013, the public bank created special guidelines for CDBs as a distinct category of operator.</w:t>
            </w:r>
            <w:r>
              <w:rPr>
                <w:rFonts w:cs="Times New Roman"/>
                <w:sz w:val="20"/>
                <w:szCs w:val="20"/>
                <w:lang w:val="en-US"/>
              </w:rPr>
              <w:t xml:space="preserve"> 25 </w:t>
            </w:r>
            <w:r w:rsidRPr="001E0A47">
              <w:rPr>
                <w:rFonts w:cs="Times New Roman"/>
                <w:sz w:val="20"/>
                <w:szCs w:val="20"/>
                <w:lang w:val="en-US"/>
              </w:rPr>
              <w:t>CDBs provide financial services on behal</w:t>
            </w:r>
            <w:r>
              <w:rPr>
                <w:rFonts w:cs="Times New Roman"/>
                <w:sz w:val="20"/>
                <w:szCs w:val="20"/>
                <w:lang w:val="en-US"/>
              </w:rPr>
              <w:t>f of this bank.</w:t>
            </w:r>
          </w:p>
        </w:tc>
        <w:tc>
          <w:tcPr>
            <w:tcW w:w="6148" w:type="dxa"/>
          </w:tcPr>
          <w:p w:rsidR="00A75AD2" w:rsidRDefault="00A75AD2" w:rsidP="00832A63">
            <w:pPr>
              <w:rPr>
                <w:i/>
                <w:sz w:val="20"/>
                <w:szCs w:val="20"/>
                <w:lang w:val="en-US"/>
              </w:rPr>
            </w:pPr>
            <w:r>
              <w:rPr>
                <w:i/>
                <w:sz w:val="20"/>
                <w:szCs w:val="20"/>
                <w:lang w:val="en-US"/>
              </w:rPr>
              <w:t>Sustainable medium change in policy belief</w:t>
            </w:r>
          </w:p>
          <w:p w:rsidR="00A75AD2" w:rsidRPr="002063B5" w:rsidRDefault="00A75AD2" w:rsidP="00832A63">
            <w:pPr>
              <w:rPr>
                <w:sz w:val="20"/>
                <w:szCs w:val="20"/>
                <w:lang w:val="en-US"/>
              </w:rPr>
            </w:pPr>
            <w:r w:rsidRPr="002063B5">
              <w:rPr>
                <w:sz w:val="20"/>
                <w:szCs w:val="20"/>
                <w:lang w:val="en-US"/>
              </w:rPr>
              <w:t>Bottom-up dynamic</w:t>
            </w:r>
          </w:p>
          <w:p w:rsidR="00A75AD2" w:rsidRPr="002063B5" w:rsidRDefault="00A75AD2" w:rsidP="00832A63">
            <w:pPr>
              <w:rPr>
                <w:sz w:val="20"/>
                <w:szCs w:val="20"/>
                <w:lang w:val="en-US"/>
              </w:rPr>
            </w:pPr>
            <w:r>
              <w:rPr>
                <w:rFonts w:cs="Times New Roman"/>
                <w:sz w:val="20"/>
                <w:szCs w:val="20"/>
                <w:lang w:val="en-US"/>
              </w:rPr>
              <w:t>D</w:t>
            </w:r>
            <w:r w:rsidRPr="00116BE7">
              <w:rPr>
                <w:rFonts w:cs="Times New Roman"/>
                <w:sz w:val="20"/>
                <w:szCs w:val="20"/>
                <w:lang w:val="en-US"/>
              </w:rPr>
              <w:t>istortion between the central administration that creates the norms and rules, and their implementation by local agents</w:t>
            </w:r>
          </w:p>
        </w:tc>
      </w:tr>
      <w:tr w:rsidR="00A75AD2" w:rsidRPr="00EE747A" w:rsidTr="00832A63">
        <w:tc>
          <w:tcPr>
            <w:tcW w:w="942" w:type="dxa"/>
            <w:vMerge/>
          </w:tcPr>
          <w:p w:rsidR="00A75AD2" w:rsidRPr="001E0A47" w:rsidRDefault="00A75AD2" w:rsidP="00832A63">
            <w:pPr>
              <w:rPr>
                <w:b/>
                <w:i/>
                <w:sz w:val="20"/>
                <w:szCs w:val="20"/>
                <w:lang w:val="en-US"/>
              </w:rPr>
            </w:pPr>
          </w:p>
        </w:tc>
        <w:tc>
          <w:tcPr>
            <w:tcW w:w="2438" w:type="dxa"/>
          </w:tcPr>
          <w:p w:rsidR="00A75AD2" w:rsidRPr="00081FA5" w:rsidRDefault="00A75AD2" w:rsidP="00832A63">
            <w:pPr>
              <w:rPr>
                <w:sz w:val="20"/>
                <w:szCs w:val="20"/>
              </w:rPr>
            </w:pPr>
            <w:proofErr w:type="spellStart"/>
            <w:r>
              <w:rPr>
                <w:sz w:val="20"/>
                <w:szCs w:val="20"/>
              </w:rPr>
              <w:t>Others</w:t>
            </w:r>
            <w:proofErr w:type="spellEnd"/>
            <w:r>
              <w:rPr>
                <w:sz w:val="20"/>
                <w:szCs w:val="20"/>
              </w:rPr>
              <w:t xml:space="preserve"> (</w:t>
            </w:r>
            <w:proofErr w:type="spellStart"/>
            <w:r>
              <w:rPr>
                <w:sz w:val="20"/>
                <w:szCs w:val="20"/>
              </w:rPr>
              <w:t>private</w:t>
            </w:r>
            <w:proofErr w:type="spellEnd"/>
            <w:r w:rsidRPr="00081FA5">
              <w:rPr>
                <w:sz w:val="20"/>
                <w:szCs w:val="20"/>
              </w:rPr>
              <w:t xml:space="preserve"> </w:t>
            </w:r>
            <w:proofErr w:type="spellStart"/>
            <w:r w:rsidRPr="00081FA5">
              <w:rPr>
                <w:sz w:val="20"/>
                <w:szCs w:val="20"/>
              </w:rPr>
              <w:t>banks</w:t>
            </w:r>
            <w:proofErr w:type="spellEnd"/>
            <w:r>
              <w:rPr>
                <w:sz w:val="20"/>
                <w:szCs w:val="20"/>
              </w:rPr>
              <w:t>)</w:t>
            </w:r>
          </w:p>
        </w:tc>
        <w:tc>
          <w:tcPr>
            <w:tcW w:w="4850" w:type="dxa"/>
          </w:tcPr>
          <w:p w:rsidR="00A75AD2" w:rsidRPr="00EE747A" w:rsidRDefault="00A75AD2" w:rsidP="00832A63">
            <w:pPr>
              <w:rPr>
                <w:sz w:val="20"/>
                <w:szCs w:val="20"/>
                <w:lang w:val="en-US"/>
              </w:rPr>
            </w:pPr>
            <w:r w:rsidRPr="00EE747A">
              <w:rPr>
                <w:sz w:val="20"/>
                <w:szCs w:val="20"/>
                <w:lang w:val="en-US"/>
              </w:rPr>
              <w:t xml:space="preserve">CDBs </w:t>
            </w:r>
            <w:proofErr w:type="spellStart"/>
            <w:r w:rsidRPr="00EE747A">
              <w:rPr>
                <w:sz w:val="20"/>
                <w:szCs w:val="20"/>
                <w:lang w:val="en-US"/>
              </w:rPr>
              <w:t>localy</w:t>
            </w:r>
            <w:proofErr w:type="spellEnd"/>
            <w:r w:rsidRPr="00EE747A">
              <w:rPr>
                <w:sz w:val="20"/>
                <w:szCs w:val="20"/>
                <w:lang w:val="en-US"/>
              </w:rPr>
              <w:t xml:space="preserve"> partner with private banks for </w:t>
            </w:r>
            <w:proofErr w:type="spellStart"/>
            <w:r w:rsidRPr="00EE747A">
              <w:rPr>
                <w:sz w:val="20"/>
                <w:szCs w:val="20"/>
                <w:lang w:val="en-US"/>
              </w:rPr>
              <w:t>co</w:t>
            </w:r>
            <w:r>
              <w:rPr>
                <w:sz w:val="20"/>
                <w:szCs w:val="20"/>
                <w:lang w:val="en-US"/>
              </w:rPr>
              <w:t>r</w:t>
            </w:r>
            <w:r w:rsidRPr="00EE747A">
              <w:rPr>
                <w:sz w:val="20"/>
                <w:szCs w:val="20"/>
                <w:lang w:val="en-US"/>
              </w:rPr>
              <w:t>respondant</w:t>
            </w:r>
            <w:proofErr w:type="spellEnd"/>
            <w:r w:rsidRPr="00EE747A">
              <w:rPr>
                <w:sz w:val="20"/>
                <w:szCs w:val="20"/>
                <w:lang w:val="en-US"/>
              </w:rPr>
              <w:t xml:space="preserve"> banking</w:t>
            </w:r>
            <w:r>
              <w:rPr>
                <w:sz w:val="20"/>
                <w:szCs w:val="20"/>
                <w:lang w:val="en-US"/>
              </w:rPr>
              <w:t xml:space="preserve"> activities</w:t>
            </w:r>
          </w:p>
        </w:tc>
        <w:tc>
          <w:tcPr>
            <w:tcW w:w="6148" w:type="dxa"/>
          </w:tcPr>
          <w:p w:rsidR="00A75AD2" w:rsidRPr="00EE747A" w:rsidRDefault="00A75AD2" w:rsidP="00832A63">
            <w:pPr>
              <w:rPr>
                <w:sz w:val="20"/>
                <w:szCs w:val="20"/>
                <w:lang w:val="en-US"/>
              </w:rPr>
            </w:pPr>
            <w:r>
              <w:rPr>
                <w:sz w:val="20"/>
                <w:szCs w:val="20"/>
                <w:lang w:val="en-US"/>
              </w:rPr>
              <w:t>No change in belief system</w:t>
            </w:r>
          </w:p>
        </w:tc>
      </w:tr>
      <w:tr w:rsidR="00A75AD2" w:rsidRPr="00081FA5" w:rsidTr="00832A63">
        <w:tc>
          <w:tcPr>
            <w:tcW w:w="942" w:type="dxa"/>
            <w:vMerge w:val="restart"/>
          </w:tcPr>
          <w:p w:rsidR="00A75AD2" w:rsidRPr="001E0A47" w:rsidRDefault="00A75AD2" w:rsidP="00832A63">
            <w:pPr>
              <w:rPr>
                <w:b/>
                <w:i/>
                <w:sz w:val="20"/>
                <w:szCs w:val="20"/>
              </w:rPr>
            </w:pPr>
            <w:r w:rsidRPr="001E0A47">
              <w:rPr>
                <w:b/>
                <w:i/>
                <w:sz w:val="20"/>
                <w:szCs w:val="20"/>
              </w:rPr>
              <w:t xml:space="preserve">State </w:t>
            </w:r>
            <w:proofErr w:type="spellStart"/>
            <w:r w:rsidRPr="001E0A47">
              <w:rPr>
                <w:b/>
                <w:i/>
                <w:sz w:val="20"/>
                <w:szCs w:val="20"/>
              </w:rPr>
              <w:t>level</w:t>
            </w:r>
            <w:proofErr w:type="spellEnd"/>
          </w:p>
        </w:tc>
        <w:tc>
          <w:tcPr>
            <w:tcW w:w="2438" w:type="dxa"/>
          </w:tcPr>
          <w:p w:rsidR="00A75AD2" w:rsidRPr="00861C8C" w:rsidRDefault="00A75AD2" w:rsidP="00832A63">
            <w:pPr>
              <w:rPr>
                <w:sz w:val="20"/>
                <w:szCs w:val="20"/>
                <w:lang w:val="en-US"/>
              </w:rPr>
            </w:pPr>
            <w:proofErr w:type="spellStart"/>
            <w:r w:rsidRPr="00861C8C">
              <w:rPr>
                <w:i/>
                <w:sz w:val="20"/>
                <w:szCs w:val="20"/>
                <w:u w:val="single"/>
                <w:lang w:val="en-US"/>
              </w:rPr>
              <w:t>DesenBahia</w:t>
            </w:r>
            <w:proofErr w:type="spellEnd"/>
            <w:r w:rsidRPr="00861C8C">
              <w:rPr>
                <w:sz w:val="20"/>
                <w:szCs w:val="20"/>
                <w:lang w:val="en-US"/>
              </w:rPr>
              <w:t xml:space="preserve"> (project)</w:t>
            </w:r>
          </w:p>
          <w:p w:rsidR="00E33D46" w:rsidRPr="00861C8C" w:rsidRDefault="00E33D46" w:rsidP="00832A63">
            <w:pPr>
              <w:rPr>
                <w:sz w:val="20"/>
                <w:szCs w:val="20"/>
                <w:lang w:val="en-US"/>
              </w:rPr>
            </w:pPr>
            <w:r w:rsidRPr="00861C8C">
              <w:rPr>
                <w:sz w:val="20"/>
                <w:szCs w:val="20"/>
                <w:lang w:val="en-US"/>
              </w:rPr>
              <w:t>Bahia state public bank</w:t>
            </w:r>
          </w:p>
        </w:tc>
        <w:tc>
          <w:tcPr>
            <w:tcW w:w="4850" w:type="dxa"/>
          </w:tcPr>
          <w:p w:rsidR="00A75AD2" w:rsidRDefault="00A75AD2" w:rsidP="00832A63">
            <w:pPr>
              <w:rPr>
                <w:sz w:val="20"/>
                <w:szCs w:val="20"/>
                <w:lang w:val="en-US"/>
              </w:rPr>
            </w:pPr>
            <w:r>
              <w:rPr>
                <w:sz w:val="20"/>
                <w:szCs w:val="20"/>
                <w:lang w:val="en-US"/>
              </w:rPr>
              <w:t xml:space="preserve">Government agency governor of the state invited </w:t>
            </w:r>
            <w:proofErr w:type="spellStart"/>
            <w:r>
              <w:rPr>
                <w:sz w:val="20"/>
                <w:szCs w:val="20"/>
                <w:lang w:val="en-US"/>
              </w:rPr>
              <w:t>Bandes</w:t>
            </w:r>
            <w:proofErr w:type="spellEnd"/>
            <w:r w:rsidRPr="00081FA5">
              <w:rPr>
                <w:sz w:val="20"/>
                <w:szCs w:val="20"/>
                <w:lang w:val="en-US"/>
              </w:rPr>
              <w:t xml:space="preserve"> </w:t>
            </w:r>
            <w:r>
              <w:rPr>
                <w:sz w:val="20"/>
                <w:szCs w:val="20"/>
                <w:lang w:val="en-US"/>
              </w:rPr>
              <w:t>to design a capital service for CDBs.</w:t>
            </w:r>
          </w:p>
          <w:p w:rsidR="00A75AD2" w:rsidRPr="00081FA5" w:rsidRDefault="00A75AD2" w:rsidP="00832A63">
            <w:pPr>
              <w:rPr>
                <w:sz w:val="20"/>
                <w:szCs w:val="20"/>
                <w:lang w:val="en-US"/>
              </w:rPr>
            </w:pPr>
          </w:p>
        </w:tc>
        <w:tc>
          <w:tcPr>
            <w:tcW w:w="6148" w:type="dxa"/>
          </w:tcPr>
          <w:p w:rsidR="00A75AD2" w:rsidRPr="00081FA5" w:rsidRDefault="00A75AD2" w:rsidP="00832A63">
            <w:pPr>
              <w:rPr>
                <w:sz w:val="20"/>
                <w:szCs w:val="20"/>
                <w:lang w:val="en-US"/>
              </w:rPr>
            </w:pPr>
            <w:r>
              <w:rPr>
                <w:sz w:val="20"/>
                <w:szCs w:val="20"/>
                <w:lang w:val="en-US"/>
              </w:rPr>
              <w:t xml:space="preserve">Still in project </w:t>
            </w:r>
          </w:p>
        </w:tc>
      </w:tr>
      <w:tr w:rsidR="00A75AD2" w:rsidRPr="00CC42AC" w:rsidTr="00832A63">
        <w:tc>
          <w:tcPr>
            <w:tcW w:w="942" w:type="dxa"/>
            <w:vMerge/>
          </w:tcPr>
          <w:p w:rsidR="00A75AD2" w:rsidRPr="00081FA5" w:rsidRDefault="00A75AD2" w:rsidP="00832A63">
            <w:pPr>
              <w:rPr>
                <w:sz w:val="20"/>
                <w:szCs w:val="20"/>
                <w:lang w:val="en-US"/>
              </w:rPr>
            </w:pPr>
          </w:p>
        </w:tc>
        <w:tc>
          <w:tcPr>
            <w:tcW w:w="2438" w:type="dxa"/>
          </w:tcPr>
          <w:p w:rsidR="00A75AD2" w:rsidRPr="00861C8C" w:rsidRDefault="00A75AD2" w:rsidP="00832A63">
            <w:pPr>
              <w:rPr>
                <w:i/>
                <w:sz w:val="20"/>
                <w:szCs w:val="20"/>
                <w:u w:val="single"/>
                <w:lang w:val="pt-BR"/>
              </w:rPr>
            </w:pPr>
            <w:r w:rsidRPr="00861C8C">
              <w:rPr>
                <w:i/>
                <w:sz w:val="20"/>
                <w:szCs w:val="20"/>
                <w:u w:val="single"/>
                <w:lang w:val="pt-BR"/>
              </w:rPr>
              <w:t>BANDES</w:t>
            </w:r>
          </w:p>
          <w:p w:rsidR="00E33D46" w:rsidRPr="00861C8C" w:rsidRDefault="00E33D46" w:rsidP="00832A63">
            <w:pPr>
              <w:rPr>
                <w:sz w:val="20"/>
                <w:szCs w:val="20"/>
                <w:lang w:val="pt-BR"/>
              </w:rPr>
            </w:pPr>
            <w:r w:rsidRPr="00861C8C">
              <w:rPr>
                <w:sz w:val="20"/>
                <w:szCs w:val="20"/>
                <w:lang w:val="pt-BR"/>
              </w:rPr>
              <w:t>Espírito Santo state public bank</w:t>
            </w:r>
          </w:p>
        </w:tc>
        <w:tc>
          <w:tcPr>
            <w:tcW w:w="4850" w:type="dxa"/>
          </w:tcPr>
          <w:p w:rsidR="00A75AD2" w:rsidRDefault="00A75AD2" w:rsidP="00832A63">
            <w:pPr>
              <w:rPr>
                <w:sz w:val="20"/>
                <w:szCs w:val="20"/>
                <w:lang w:val="en-US"/>
              </w:rPr>
            </w:pPr>
            <w:r>
              <w:rPr>
                <w:sz w:val="20"/>
                <w:szCs w:val="20"/>
                <w:lang w:val="en-US"/>
              </w:rPr>
              <w:t xml:space="preserve">New governor of the state invited the state public bank </w:t>
            </w:r>
            <w:proofErr w:type="spellStart"/>
            <w:r>
              <w:rPr>
                <w:sz w:val="20"/>
                <w:szCs w:val="20"/>
                <w:lang w:val="en-US"/>
              </w:rPr>
              <w:t>Bandes</w:t>
            </w:r>
            <w:proofErr w:type="spellEnd"/>
            <w:r w:rsidRPr="00081FA5">
              <w:rPr>
                <w:sz w:val="20"/>
                <w:szCs w:val="20"/>
                <w:lang w:val="en-US"/>
              </w:rPr>
              <w:t xml:space="preserve"> </w:t>
            </w:r>
            <w:r>
              <w:rPr>
                <w:sz w:val="20"/>
                <w:szCs w:val="20"/>
                <w:lang w:val="en-US"/>
              </w:rPr>
              <w:t xml:space="preserve">to design a capital service for CDBs. It created the </w:t>
            </w:r>
            <w:proofErr w:type="spellStart"/>
            <w:r>
              <w:rPr>
                <w:sz w:val="20"/>
                <w:szCs w:val="20"/>
                <w:lang w:val="en-US"/>
              </w:rPr>
              <w:t>Creditar</w:t>
            </w:r>
            <w:proofErr w:type="spellEnd"/>
          </w:p>
          <w:p w:rsidR="00A75AD2" w:rsidRPr="00081FA5" w:rsidRDefault="00A75AD2" w:rsidP="00832A63">
            <w:pPr>
              <w:rPr>
                <w:sz w:val="20"/>
                <w:szCs w:val="20"/>
                <w:lang w:val="en-US"/>
              </w:rPr>
            </w:pPr>
            <w:proofErr w:type="spellStart"/>
            <w:r>
              <w:rPr>
                <w:sz w:val="20"/>
                <w:szCs w:val="20"/>
                <w:lang w:val="en-US"/>
              </w:rPr>
              <w:t>Creditar</w:t>
            </w:r>
            <w:proofErr w:type="spellEnd"/>
            <w:r>
              <w:rPr>
                <w:sz w:val="20"/>
                <w:szCs w:val="20"/>
                <w:lang w:val="en-US"/>
              </w:rPr>
              <w:t xml:space="preserve"> program: CDBs allocate </w:t>
            </w:r>
            <w:proofErr w:type="spellStart"/>
            <w:r>
              <w:rPr>
                <w:sz w:val="20"/>
                <w:szCs w:val="20"/>
                <w:lang w:val="en-US"/>
              </w:rPr>
              <w:t>Creditar</w:t>
            </w:r>
            <w:proofErr w:type="spellEnd"/>
            <w:r>
              <w:rPr>
                <w:sz w:val="20"/>
                <w:szCs w:val="20"/>
                <w:lang w:val="en-US"/>
              </w:rPr>
              <w:t xml:space="preserve"> loan according to their own rules, and the client receives the loan at a </w:t>
            </w:r>
            <w:proofErr w:type="spellStart"/>
            <w:r>
              <w:rPr>
                <w:sz w:val="20"/>
                <w:szCs w:val="20"/>
                <w:lang w:val="en-US"/>
              </w:rPr>
              <w:t>Banestes</w:t>
            </w:r>
            <w:proofErr w:type="spellEnd"/>
            <w:r>
              <w:rPr>
                <w:sz w:val="20"/>
                <w:szCs w:val="20"/>
                <w:lang w:val="en-US"/>
              </w:rPr>
              <w:t xml:space="preserve"> </w:t>
            </w:r>
            <w:proofErr w:type="spellStart"/>
            <w:r>
              <w:rPr>
                <w:sz w:val="20"/>
                <w:szCs w:val="20"/>
                <w:lang w:val="en-US"/>
              </w:rPr>
              <w:t>agence</w:t>
            </w:r>
            <w:proofErr w:type="spellEnd"/>
            <w:r>
              <w:rPr>
                <w:sz w:val="20"/>
                <w:szCs w:val="20"/>
                <w:lang w:val="en-US"/>
              </w:rPr>
              <w:t>.</w:t>
            </w:r>
          </w:p>
        </w:tc>
        <w:tc>
          <w:tcPr>
            <w:tcW w:w="6148" w:type="dxa"/>
          </w:tcPr>
          <w:p w:rsidR="00A75AD2" w:rsidRDefault="00A75AD2" w:rsidP="00832A63">
            <w:pPr>
              <w:rPr>
                <w:i/>
                <w:sz w:val="20"/>
                <w:szCs w:val="20"/>
                <w:lang w:val="en-US"/>
              </w:rPr>
            </w:pPr>
            <w:r>
              <w:rPr>
                <w:i/>
                <w:sz w:val="20"/>
                <w:szCs w:val="20"/>
                <w:lang w:val="en-US"/>
              </w:rPr>
              <w:t>Minor change in policy belief</w:t>
            </w:r>
          </w:p>
          <w:p w:rsidR="00A75AD2" w:rsidRPr="00116BE7" w:rsidRDefault="00A75AD2" w:rsidP="00832A63">
            <w:pPr>
              <w:rPr>
                <w:sz w:val="20"/>
                <w:szCs w:val="20"/>
                <w:lang w:val="en-US"/>
              </w:rPr>
            </w:pPr>
            <w:proofErr w:type="spellStart"/>
            <w:r>
              <w:rPr>
                <w:sz w:val="20"/>
                <w:szCs w:val="20"/>
                <w:lang w:val="en-US"/>
              </w:rPr>
              <w:t>Creditar</w:t>
            </w:r>
            <w:proofErr w:type="spellEnd"/>
            <w:r>
              <w:rPr>
                <w:sz w:val="20"/>
                <w:szCs w:val="20"/>
                <w:lang w:val="en-US"/>
              </w:rPr>
              <w:t xml:space="preserve"> product designed for CDBs of </w:t>
            </w:r>
            <w:proofErr w:type="spellStart"/>
            <w:r>
              <w:rPr>
                <w:sz w:val="20"/>
                <w:szCs w:val="20"/>
                <w:lang w:val="en-US"/>
              </w:rPr>
              <w:t>Espírito</w:t>
            </w:r>
            <w:proofErr w:type="spellEnd"/>
            <w:r>
              <w:rPr>
                <w:sz w:val="20"/>
                <w:szCs w:val="20"/>
                <w:lang w:val="en-US"/>
              </w:rPr>
              <w:t xml:space="preserve"> Santo. Nowadays other </w:t>
            </w:r>
            <w:r w:rsidRPr="00116BE7">
              <w:rPr>
                <w:sz w:val="20"/>
                <w:szCs w:val="20"/>
                <w:lang w:val="en-US"/>
              </w:rPr>
              <w:t xml:space="preserve">microfinance organizations use it </w:t>
            </w:r>
          </w:p>
          <w:p w:rsidR="00A75AD2" w:rsidRPr="00081FA5" w:rsidRDefault="00A75AD2" w:rsidP="00832A63">
            <w:pPr>
              <w:rPr>
                <w:sz w:val="20"/>
                <w:szCs w:val="20"/>
                <w:lang w:val="en-US"/>
              </w:rPr>
            </w:pPr>
            <w:r w:rsidRPr="00116BE7">
              <w:rPr>
                <w:rFonts w:cs="Times New Roman"/>
                <w:sz w:val="20"/>
                <w:szCs w:val="20"/>
                <w:lang w:val="en-US"/>
              </w:rPr>
              <w:t xml:space="preserve">In many cases bank agents refuse to give the loan or constrain clients to buy other financial products. </w:t>
            </w:r>
          </w:p>
        </w:tc>
      </w:tr>
      <w:tr w:rsidR="00A75AD2" w:rsidRPr="000154E1" w:rsidTr="00832A63">
        <w:tc>
          <w:tcPr>
            <w:tcW w:w="942" w:type="dxa"/>
            <w:vMerge/>
          </w:tcPr>
          <w:p w:rsidR="00A75AD2" w:rsidRPr="00081FA5" w:rsidRDefault="00A75AD2" w:rsidP="00832A63">
            <w:pPr>
              <w:rPr>
                <w:sz w:val="20"/>
                <w:szCs w:val="20"/>
                <w:lang w:val="en-US"/>
              </w:rPr>
            </w:pPr>
          </w:p>
        </w:tc>
        <w:tc>
          <w:tcPr>
            <w:tcW w:w="2438" w:type="dxa"/>
          </w:tcPr>
          <w:p w:rsidR="00A75AD2" w:rsidRDefault="00A75AD2" w:rsidP="00832A63">
            <w:pPr>
              <w:rPr>
                <w:i/>
                <w:sz w:val="20"/>
                <w:szCs w:val="20"/>
                <w:lang w:val="pt-BR"/>
              </w:rPr>
            </w:pPr>
            <w:r w:rsidRPr="001E0A47">
              <w:rPr>
                <w:i/>
                <w:sz w:val="20"/>
                <w:szCs w:val="20"/>
                <w:u w:val="single"/>
                <w:lang w:val="pt-BR"/>
              </w:rPr>
              <w:t>Banco da Amazônia</w:t>
            </w:r>
            <w:r w:rsidRPr="000154E1">
              <w:rPr>
                <w:i/>
                <w:sz w:val="20"/>
                <w:szCs w:val="20"/>
                <w:lang w:val="pt-BR"/>
              </w:rPr>
              <w:t xml:space="preserve"> (BA)</w:t>
            </w:r>
          </w:p>
          <w:p w:rsidR="00E33D46" w:rsidRPr="00E33D46" w:rsidRDefault="00E33D46" w:rsidP="00832A63">
            <w:pPr>
              <w:rPr>
                <w:i/>
                <w:sz w:val="20"/>
                <w:szCs w:val="20"/>
                <w:lang w:val="en-US"/>
              </w:rPr>
            </w:pPr>
            <w:r w:rsidRPr="00970EF2">
              <w:rPr>
                <w:sz w:val="20"/>
                <w:szCs w:val="20"/>
                <w:lang w:val="en-US"/>
              </w:rPr>
              <w:t>Mixed capital bank</w:t>
            </w:r>
            <w:r>
              <w:rPr>
                <w:sz w:val="20"/>
                <w:szCs w:val="20"/>
                <w:lang w:val="en-US"/>
              </w:rPr>
              <w:t xml:space="preserve"> of Amazon region</w:t>
            </w:r>
          </w:p>
        </w:tc>
        <w:tc>
          <w:tcPr>
            <w:tcW w:w="4850" w:type="dxa"/>
          </w:tcPr>
          <w:p w:rsidR="00A75AD2" w:rsidRPr="000154E1" w:rsidRDefault="00A75AD2" w:rsidP="00832A63">
            <w:pPr>
              <w:rPr>
                <w:sz w:val="20"/>
                <w:szCs w:val="20"/>
                <w:lang w:val="en-US"/>
              </w:rPr>
            </w:pPr>
            <w:r w:rsidRPr="000154E1">
              <w:rPr>
                <w:sz w:val="20"/>
                <w:szCs w:val="20"/>
                <w:lang w:val="en-US"/>
              </w:rPr>
              <w:t xml:space="preserve">Banco </w:t>
            </w:r>
            <w:proofErr w:type="spellStart"/>
            <w:r w:rsidRPr="000154E1">
              <w:rPr>
                <w:sz w:val="20"/>
                <w:szCs w:val="20"/>
                <w:lang w:val="en-US"/>
              </w:rPr>
              <w:t>Tupinambá</w:t>
            </w:r>
            <w:proofErr w:type="spellEnd"/>
            <w:r w:rsidRPr="000154E1">
              <w:rPr>
                <w:sz w:val="20"/>
                <w:szCs w:val="20"/>
                <w:lang w:val="en-US"/>
              </w:rPr>
              <w:t xml:space="preserve"> </w:t>
            </w:r>
            <w:r>
              <w:rPr>
                <w:sz w:val="20"/>
                <w:szCs w:val="20"/>
                <w:lang w:val="en-US"/>
              </w:rPr>
              <w:t xml:space="preserve">allocates some BA loans according to their own rules, and the client receives the loan at a BA </w:t>
            </w:r>
            <w:proofErr w:type="spellStart"/>
            <w:r>
              <w:rPr>
                <w:sz w:val="20"/>
                <w:szCs w:val="20"/>
                <w:lang w:val="en-US"/>
              </w:rPr>
              <w:t>agence</w:t>
            </w:r>
            <w:proofErr w:type="spellEnd"/>
            <w:r>
              <w:rPr>
                <w:sz w:val="20"/>
                <w:szCs w:val="20"/>
                <w:lang w:val="en-US"/>
              </w:rPr>
              <w:t>.</w:t>
            </w:r>
          </w:p>
        </w:tc>
        <w:tc>
          <w:tcPr>
            <w:tcW w:w="6148" w:type="dxa"/>
          </w:tcPr>
          <w:p w:rsidR="00A75AD2" w:rsidRPr="000154E1" w:rsidRDefault="00A75AD2" w:rsidP="00832A63">
            <w:pPr>
              <w:rPr>
                <w:sz w:val="20"/>
                <w:szCs w:val="20"/>
                <w:lang w:val="en-US"/>
              </w:rPr>
            </w:pPr>
            <w:r>
              <w:rPr>
                <w:sz w:val="20"/>
                <w:szCs w:val="20"/>
                <w:lang w:val="en-US"/>
              </w:rPr>
              <w:t>No change in belief system</w:t>
            </w:r>
          </w:p>
        </w:tc>
      </w:tr>
    </w:tbl>
    <w:p w:rsidR="00A75AD2" w:rsidRPr="00574F9A" w:rsidRDefault="00A75AD2" w:rsidP="002009D8">
      <w:pPr>
        <w:autoSpaceDE w:val="0"/>
        <w:autoSpaceDN w:val="0"/>
        <w:adjustRightInd w:val="0"/>
        <w:spacing w:after="0" w:line="360" w:lineRule="auto"/>
        <w:rPr>
          <w:rFonts w:ascii="Times New Roman" w:hAnsi="Times New Roman" w:cs="Times New Roman"/>
          <w:sz w:val="24"/>
          <w:szCs w:val="24"/>
          <w:lang w:val="en-US"/>
        </w:rPr>
      </w:pPr>
    </w:p>
    <w:sectPr w:rsidR="00A75AD2" w:rsidRPr="00574F9A" w:rsidSect="00016C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94" w:rsidRDefault="00787394" w:rsidP="00957861">
      <w:pPr>
        <w:spacing w:after="0" w:line="240" w:lineRule="auto"/>
      </w:pPr>
      <w:r>
        <w:separator/>
      </w:r>
    </w:p>
  </w:endnote>
  <w:endnote w:type="continuationSeparator" w:id="0">
    <w:p w:rsidR="00787394" w:rsidRDefault="00787394" w:rsidP="0095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7ti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buntu">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42735"/>
      <w:docPartObj>
        <w:docPartGallery w:val="Page Numbers (Bottom of Page)"/>
        <w:docPartUnique/>
      </w:docPartObj>
    </w:sdtPr>
    <w:sdtEndPr/>
    <w:sdtContent>
      <w:p w:rsidR="00F071B7" w:rsidRDefault="00F071B7">
        <w:pPr>
          <w:pStyle w:val="Pieddepage"/>
          <w:jc w:val="right"/>
        </w:pPr>
        <w:r>
          <w:fldChar w:fldCharType="begin"/>
        </w:r>
        <w:r>
          <w:instrText>PAGE   \* MERGEFORMAT</w:instrText>
        </w:r>
        <w:r>
          <w:fldChar w:fldCharType="separate"/>
        </w:r>
        <w:r w:rsidR="00CC42AC" w:rsidRPr="00CC42AC">
          <w:rPr>
            <w:noProof/>
            <w:lang w:val="fr-FR"/>
          </w:rPr>
          <w:t>29</w:t>
        </w:r>
        <w:r>
          <w:fldChar w:fldCharType="end"/>
        </w:r>
      </w:p>
    </w:sdtContent>
  </w:sdt>
  <w:p w:rsidR="00F071B7" w:rsidRDefault="00F071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94" w:rsidRDefault="00787394" w:rsidP="00957861">
      <w:pPr>
        <w:spacing w:after="0" w:line="240" w:lineRule="auto"/>
      </w:pPr>
      <w:r>
        <w:separator/>
      </w:r>
    </w:p>
  </w:footnote>
  <w:footnote w:type="continuationSeparator" w:id="0">
    <w:p w:rsidR="00787394" w:rsidRDefault="00787394" w:rsidP="00957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717"/>
    <w:multiLevelType w:val="hybridMultilevel"/>
    <w:tmpl w:val="21F647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9E92630"/>
    <w:multiLevelType w:val="hybridMultilevel"/>
    <w:tmpl w:val="A28093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ADE7ACB"/>
    <w:multiLevelType w:val="hybridMultilevel"/>
    <w:tmpl w:val="411C2ABE"/>
    <w:lvl w:ilvl="0" w:tplc="2632AC1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5A16"/>
    <w:multiLevelType w:val="hybridMultilevel"/>
    <w:tmpl w:val="F17CC04E"/>
    <w:lvl w:ilvl="0" w:tplc="B9C2C8D4">
      <w:start w:val="3"/>
      <w:numFmt w:val="bullet"/>
      <w:lvlText w:val="-"/>
      <w:lvlJc w:val="left"/>
      <w:pPr>
        <w:ind w:left="720" w:hanging="360"/>
      </w:pPr>
      <w:rPr>
        <w:rFonts w:ascii="y7tir" w:eastAsiaTheme="minorHAnsi" w:hAnsi="y7tir" w:cs="y7ti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46F4AA2"/>
    <w:multiLevelType w:val="hybridMultilevel"/>
    <w:tmpl w:val="6CB6FA4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23616F"/>
    <w:multiLevelType w:val="hybridMultilevel"/>
    <w:tmpl w:val="503EC3E6"/>
    <w:lvl w:ilvl="0" w:tplc="E8D85F2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B2C2D01"/>
    <w:multiLevelType w:val="hybridMultilevel"/>
    <w:tmpl w:val="CCCC3E8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1D45C95"/>
    <w:multiLevelType w:val="hybridMultilevel"/>
    <w:tmpl w:val="3386104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9634DCB"/>
    <w:multiLevelType w:val="hybridMultilevel"/>
    <w:tmpl w:val="DA08EC6A"/>
    <w:lvl w:ilvl="0" w:tplc="F66C3536">
      <w:start w:val="4"/>
      <w:numFmt w:val="bullet"/>
      <w:lvlText w:val="-"/>
      <w:lvlJc w:val="left"/>
      <w:pPr>
        <w:ind w:left="720" w:hanging="360"/>
      </w:pPr>
      <w:rPr>
        <w:rFonts w:ascii="Calibri" w:eastAsiaTheme="minorHAnsi" w:hAnsi="Calibri" w:cs="y7ti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C8213D2"/>
    <w:multiLevelType w:val="hybridMultilevel"/>
    <w:tmpl w:val="F6BE7A1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B6F21B3"/>
    <w:multiLevelType w:val="hybridMultilevel"/>
    <w:tmpl w:val="A28093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F4C65D7"/>
    <w:multiLevelType w:val="hybridMultilevel"/>
    <w:tmpl w:val="332C7D5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2"/>
  </w:num>
  <w:num w:numId="6">
    <w:abstractNumId w:val="10"/>
  </w:num>
  <w:num w:numId="7">
    <w:abstractNumId w:val="6"/>
  </w:num>
  <w:num w:numId="8">
    <w:abstractNumId w:val="11"/>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6"/>
    <w:rsid w:val="000106FD"/>
    <w:rsid w:val="00013E44"/>
    <w:rsid w:val="0001406F"/>
    <w:rsid w:val="000163E2"/>
    <w:rsid w:val="00016CD0"/>
    <w:rsid w:val="000207F7"/>
    <w:rsid w:val="0002170E"/>
    <w:rsid w:val="00022F1F"/>
    <w:rsid w:val="00026E24"/>
    <w:rsid w:val="00032879"/>
    <w:rsid w:val="00037C13"/>
    <w:rsid w:val="00041EB7"/>
    <w:rsid w:val="000432A4"/>
    <w:rsid w:val="00044173"/>
    <w:rsid w:val="00045FD5"/>
    <w:rsid w:val="00050CC9"/>
    <w:rsid w:val="0005103C"/>
    <w:rsid w:val="00053A4A"/>
    <w:rsid w:val="00053E75"/>
    <w:rsid w:val="00056364"/>
    <w:rsid w:val="00064FE0"/>
    <w:rsid w:val="00071D6F"/>
    <w:rsid w:val="00072460"/>
    <w:rsid w:val="0007399C"/>
    <w:rsid w:val="000745D4"/>
    <w:rsid w:val="000756FA"/>
    <w:rsid w:val="00076396"/>
    <w:rsid w:val="00077FC4"/>
    <w:rsid w:val="0008099F"/>
    <w:rsid w:val="00087DB6"/>
    <w:rsid w:val="00090BC7"/>
    <w:rsid w:val="00092C4F"/>
    <w:rsid w:val="000A0012"/>
    <w:rsid w:val="000A179C"/>
    <w:rsid w:val="000A2193"/>
    <w:rsid w:val="000B42CD"/>
    <w:rsid w:val="000B4EB2"/>
    <w:rsid w:val="000C525B"/>
    <w:rsid w:val="000C7760"/>
    <w:rsid w:val="000D0D98"/>
    <w:rsid w:val="000D3D72"/>
    <w:rsid w:val="000D7A17"/>
    <w:rsid w:val="000D7B8D"/>
    <w:rsid w:val="000F0801"/>
    <w:rsid w:val="000F25A0"/>
    <w:rsid w:val="00106AA9"/>
    <w:rsid w:val="00107106"/>
    <w:rsid w:val="00110AAD"/>
    <w:rsid w:val="001161F4"/>
    <w:rsid w:val="0011643A"/>
    <w:rsid w:val="0011713E"/>
    <w:rsid w:val="00120E12"/>
    <w:rsid w:val="0012279D"/>
    <w:rsid w:val="00135CD1"/>
    <w:rsid w:val="00137C55"/>
    <w:rsid w:val="00137FF3"/>
    <w:rsid w:val="0014025B"/>
    <w:rsid w:val="00145069"/>
    <w:rsid w:val="0014575E"/>
    <w:rsid w:val="0015556B"/>
    <w:rsid w:val="001576FB"/>
    <w:rsid w:val="00161032"/>
    <w:rsid w:val="001620A3"/>
    <w:rsid w:val="00162707"/>
    <w:rsid w:val="00164D79"/>
    <w:rsid w:val="00174E3D"/>
    <w:rsid w:val="00182B23"/>
    <w:rsid w:val="00185E5F"/>
    <w:rsid w:val="00194B83"/>
    <w:rsid w:val="001966BD"/>
    <w:rsid w:val="00196A08"/>
    <w:rsid w:val="001A6BAC"/>
    <w:rsid w:val="001B1EEE"/>
    <w:rsid w:val="001B4009"/>
    <w:rsid w:val="001B6F4D"/>
    <w:rsid w:val="001C3246"/>
    <w:rsid w:val="001C3839"/>
    <w:rsid w:val="001D03E6"/>
    <w:rsid w:val="001D4E66"/>
    <w:rsid w:val="001D5A07"/>
    <w:rsid w:val="001D5F5F"/>
    <w:rsid w:val="001D6004"/>
    <w:rsid w:val="001D7E00"/>
    <w:rsid w:val="001E039A"/>
    <w:rsid w:val="001E14F6"/>
    <w:rsid w:val="001E15FD"/>
    <w:rsid w:val="001F27CD"/>
    <w:rsid w:val="001F2B0F"/>
    <w:rsid w:val="001F2CDA"/>
    <w:rsid w:val="001F55ED"/>
    <w:rsid w:val="002009D8"/>
    <w:rsid w:val="00202213"/>
    <w:rsid w:val="00204738"/>
    <w:rsid w:val="00204D27"/>
    <w:rsid w:val="00205966"/>
    <w:rsid w:val="002132A5"/>
    <w:rsid w:val="0021696F"/>
    <w:rsid w:val="0023342E"/>
    <w:rsid w:val="00234813"/>
    <w:rsid w:val="00237830"/>
    <w:rsid w:val="00253203"/>
    <w:rsid w:val="0025759F"/>
    <w:rsid w:val="00262D55"/>
    <w:rsid w:val="00263ADC"/>
    <w:rsid w:val="00274638"/>
    <w:rsid w:val="00281137"/>
    <w:rsid w:val="002819FF"/>
    <w:rsid w:val="002823C1"/>
    <w:rsid w:val="002826C5"/>
    <w:rsid w:val="00287B98"/>
    <w:rsid w:val="0029543D"/>
    <w:rsid w:val="002966B0"/>
    <w:rsid w:val="002A0D64"/>
    <w:rsid w:val="002B0892"/>
    <w:rsid w:val="002B1FC4"/>
    <w:rsid w:val="002B2B8C"/>
    <w:rsid w:val="002B7121"/>
    <w:rsid w:val="002B75C9"/>
    <w:rsid w:val="002B7878"/>
    <w:rsid w:val="002C0FD5"/>
    <w:rsid w:val="002C68F6"/>
    <w:rsid w:val="002D7F93"/>
    <w:rsid w:val="002E078D"/>
    <w:rsid w:val="002E2C96"/>
    <w:rsid w:val="002E49D8"/>
    <w:rsid w:val="002F3B26"/>
    <w:rsid w:val="002F72C2"/>
    <w:rsid w:val="003008D5"/>
    <w:rsid w:val="00307116"/>
    <w:rsid w:val="00310148"/>
    <w:rsid w:val="00314501"/>
    <w:rsid w:val="00321B04"/>
    <w:rsid w:val="00321DF3"/>
    <w:rsid w:val="003237FC"/>
    <w:rsid w:val="00326A70"/>
    <w:rsid w:val="00331A9B"/>
    <w:rsid w:val="00333F5E"/>
    <w:rsid w:val="00334471"/>
    <w:rsid w:val="00335ED6"/>
    <w:rsid w:val="003436A6"/>
    <w:rsid w:val="003445C3"/>
    <w:rsid w:val="00344C29"/>
    <w:rsid w:val="0035198C"/>
    <w:rsid w:val="00356374"/>
    <w:rsid w:val="003568E1"/>
    <w:rsid w:val="003578A7"/>
    <w:rsid w:val="003671A1"/>
    <w:rsid w:val="003679D4"/>
    <w:rsid w:val="00371AEF"/>
    <w:rsid w:val="00373D86"/>
    <w:rsid w:val="003742CE"/>
    <w:rsid w:val="003752A8"/>
    <w:rsid w:val="003875FE"/>
    <w:rsid w:val="00387757"/>
    <w:rsid w:val="00393CB6"/>
    <w:rsid w:val="003A1144"/>
    <w:rsid w:val="003A2FBB"/>
    <w:rsid w:val="003A6EF4"/>
    <w:rsid w:val="003A754B"/>
    <w:rsid w:val="003B3B05"/>
    <w:rsid w:val="003B74F2"/>
    <w:rsid w:val="003C0113"/>
    <w:rsid w:val="003C0181"/>
    <w:rsid w:val="003C0616"/>
    <w:rsid w:val="003D1ADE"/>
    <w:rsid w:val="003D37A7"/>
    <w:rsid w:val="003D573E"/>
    <w:rsid w:val="003D6AB2"/>
    <w:rsid w:val="003D6D49"/>
    <w:rsid w:val="003E516B"/>
    <w:rsid w:val="003F0E5B"/>
    <w:rsid w:val="003F237F"/>
    <w:rsid w:val="003F2FC1"/>
    <w:rsid w:val="003F7FAA"/>
    <w:rsid w:val="0040265A"/>
    <w:rsid w:val="00404CCC"/>
    <w:rsid w:val="00416584"/>
    <w:rsid w:val="00417B99"/>
    <w:rsid w:val="004302B7"/>
    <w:rsid w:val="00435D9B"/>
    <w:rsid w:val="00444444"/>
    <w:rsid w:val="00451036"/>
    <w:rsid w:val="00452529"/>
    <w:rsid w:val="00455CA3"/>
    <w:rsid w:val="0045772C"/>
    <w:rsid w:val="004644FD"/>
    <w:rsid w:val="00465FC9"/>
    <w:rsid w:val="004702B6"/>
    <w:rsid w:val="00483276"/>
    <w:rsid w:val="004851A6"/>
    <w:rsid w:val="0048605D"/>
    <w:rsid w:val="00490E21"/>
    <w:rsid w:val="0049163D"/>
    <w:rsid w:val="00492682"/>
    <w:rsid w:val="004961EC"/>
    <w:rsid w:val="004A0691"/>
    <w:rsid w:val="004A1225"/>
    <w:rsid w:val="004A13EE"/>
    <w:rsid w:val="004A2499"/>
    <w:rsid w:val="004A6533"/>
    <w:rsid w:val="004B081E"/>
    <w:rsid w:val="004B1ACB"/>
    <w:rsid w:val="004B432A"/>
    <w:rsid w:val="004C635E"/>
    <w:rsid w:val="004D0D7C"/>
    <w:rsid w:val="004D4B42"/>
    <w:rsid w:val="004E12D9"/>
    <w:rsid w:val="004E4EF5"/>
    <w:rsid w:val="004E5794"/>
    <w:rsid w:val="004E601E"/>
    <w:rsid w:val="004E7369"/>
    <w:rsid w:val="004F0066"/>
    <w:rsid w:val="004F09F5"/>
    <w:rsid w:val="004F12CA"/>
    <w:rsid w:val="004F237D"/>
    <w:rsid w:val="004F32CF"/>
    <w:rsid w:val="004F4BBB"/>
    <w:rsid w:val="004F553C"/>
    <w:rsid w:val="00503733"/>
    <w:rsid w:val="00503B47"/>
    <w:rsid w:val="00504F75"/>
    <w:rsid w:val="00507A64"/>
    <w:rsid w:val="0051661F"/>
    <w:rsid w:val="00520240"/>
    <w:rsid w:val="00520EF5"/>
    <w:rsid w:val="00524AD8"/>
    <w:rsid w:val="00526273"/>
    <w:rsid w:val="00526926"/>
    <w:rsid w:val="00535567"/>
    <w:rsid w:val="00537C5D"/>
    <w:rsid w:val="00540076"/>
    <w:rsid w:val="00541B2F"/>
    <w:rsid w:val="00543327"/>
    <w:rsid w:val="00546BCF"/>
    <w:rsid w:val="00547C57"/>
    <w:rsid w:val="00547F1F"/>
    <w:rsid w:val="00553237"/>
    <w:rsid w:val="005536BA"/>
    <w:rsid w:val="00567A40"/>
    <w:rsid w:val="00571DBE"/>
    <w:rsid w:val="00573DE4"/>
    <w:rsid w:val="00574702"/>
    <w:rsid w:val="00574DB7"/>
    <w:rsid w:val="00574F9A"/>
    <w:rsid w:val="00582F83"/>
    <w:rsid w:val="005963F0"/>
    <w:rsid w:val="00596CF2"/>
    <w:rsid w:val="005A22E2"/>
    <w:rsid w:val="005A3C54"/>
    <w:rsid w:val="005A6B56"/>
    <w:rsid w:val="005B0DA0"/>
    <w:rsid w:val="005B1275"/>
    <w:rsid w:val="005B3C8E"/>
    <w:rsid w:val="005B4E99"/>
    <w:rsid w:val="005B5A76"/>
    <w:rsid w:val="005B6C65"/>
    <w:rsid w:val="005C2EF4"/>
    <w:rsid w:val="005D6775"/>
    <w:rsid w:val="005D73D0"/>
    <w:rsid w:val="005E353B"/>
    <w:rsid w:val="005F4BF5"/>
    <w:rsid w:val="006026C7"/>
    <w:rsid w:val="00602D82"/>
    <w:rsid w:val="006056F1"/>
    <w:rsid w:val="00605D16"/>
    <w:rsid w:val="00616123"/>
    <w:rsid w:val="00617A50"/>
    <w:rsid w:val="00621A02"/>
    <w:rsid w:val="00624C2F"/>
    <w:rsid w:val="006278EE"/>
    <w:rsid w:val="00631719"/>
    <w:rsid w:val="0063452C"/>
    <w:rsid w:val="00635D8E"/>
    <w:rsid w:val="006467D3"/>
    <w:rsid w:val="00646D75"/>
    <w:rsid w:val="006478DB"/>
    <w:rsid w:val="006554E2"/>
    <w:rsid w:val="00655C49"/>
    <w:rsid w:val="00655CFC"/>
    <w:rsid w:val="0065695F"/>
    <w:rsid w:val="00656C3B"/>
    <w:rsid w:val="006629B1"/>
    <w:rsid w:val="00673345"/>
    <w:rsid w:val="006812E4"/>
    <w:rsid w:val="00681431"/>
    <w:rsid w:val="006815D5"/>
    <w:rsid w:val="006841ED"/>
    <w:rsid w:val="006847FF"/>
    <w:rsid w:val="00690219"/>
    <w:rsid w:val="006909A5"/>
    <w:rsid w:val="006917E0"/>
    <w:rsid w:val="006A1EAA"/>
    <w:rsid w:val="006A5557"/>
    <w:rsid w:val="006B3BB0"/>
    <w:rsid w:val="006B706B"/>
    <w:rsid w:val="006C057A"/>
    <w:rsid w:val="006C11BA"/>
    <w:rsid w:val="006C1C8C"/>
    <w:rsid w:val="006C4273"/>
    <w:rsid w:val="006C7EBD"/>
    <w:rsid w:val="006D20E8"/>
    <w:rsid w:val="006D211C"/>
    <w:rsid w:val="006D2AC2"/>
    <w:rsid w:val="006D55F0"/>
    <w:rsid w:val="006D689F"/>
    <w:rsid w:val="006E2914"/>
    <w:rsid w:val="006E4717"/>
    <w:rsid w:val="006E494B"/>
    <w:rsid w:val="006E6D4F"/>
    <w:rsid w:val="006F3878"/>
    <w:rsid w:val="006F7D80"/>
    <w:rsid w:val="00700C5E"/>
    <w:rsid w:val="007203FA"/>
    <w:rsid w:val="00740015"/>
    <w:rsid w:val="007406E9"/>
    <w:rsid w:val="00745CF9"/>
    <w:rsid w:val="007461A7"/>
    <w:rsid w:val="007470CD"/>
    <w:rsid w:val="00765CF3"/>
    <w:rsid w:val="00776695"/>
    <w:rsid w:val="00781D8A"/>
    <w:rsid w:val="00782C0B"/>
    <w:rsid w:val="00783479"/>
    <w:rsid w:val="00787394"/>
    <w:rsid w:val="00790AAB"/>
    <w:rsid w:val="0079345B"/>
    <w:rsid w:val="007A0E54"/>
    <w:rsid w:val="007A2042"/>
    <w:rsid w:val="007A4F19"/>
    <w:rsid w:val="007A6151"/>
    <w:rsid w:val="007A676C"/>
    <w:rsid w:val="007A758E"/>
    <w:rsid w:val="007B04AA"/>
    <w:rsid w:val="007B32F8"/>
    <w:rsid w:val="007B4DE1"/>
    <w:rsid w:val="007C2A33"/>
    <w:rsid w:val="007C4BF5"/>
    <w:rsid w:val="007C7E59"/>
    <w:rsid w:val="007D1F5A"/>
    <w:rsid w:val="007D7520"/>
    <w:rsid w:val="007E1261"/>
    <w:rsid w:val="007E2D16"/>
    <w:rsid w:val="007E5256"/>
    <w:rsid w:val="007E70F6"/>
    <w:rsid w:val="007F085E"/>
    <w:rsid w:val="007F1B30"/>
    <w:rsid w:val="007F2F81"/>
    <w:rsid w:val="007F4571"/>
    <w:rsid w:val="0080262B"/>
    <w:rsid w:val="0080553B"/>
    <w:rsid w:val="00805947"/>
    <w:rsid w:val="00816A1D"/>
    <w:rsid w:val="0082047C"/>
    <w:rsid w:val="00824E34"/>
    <w:rsid w:val="00830D83"/>
    <w:rsid w:val="00830F1D"/>
    <w:rsid w:val="00832A63"/>
    <w:rsid w:val="00837F3C"/>
    <w:rsid w:val="00843EBB"/>
    <w:rsid w:val="008526FF"/>
    <w:rsid w:val="00853B53"/>
    <w:rsid w:val="008557FA"/>
    <w:rsid w:val="008577B7"/>
    <w:rsid w:val="00861C8C"/>
    <w:rsid w:val="00865A83"/>
    <w:rsid w:val="008741D9"/>
    <w:rsid w:val="00880245"/>
    <w:rsid w:val="0088059A"/>
    <w:rsid w:val="00882A4C"/>
    <w:rsid w:val="00893390"/>
    <w:rsid w:val="008957C0"/>
    <w:rsid w:val="008A01F1"/>
    <w:rsid w:val="008A0A95"/>
    <w:rsid w:val="008A79F7"/>
    <w:rsid w:val="008B5164"/>
    <w:rsid w:val="008B5A76"/>
    <w:rsid w:val="008B77FC"/>
    <w:rsid w:val="008C1E2E"/>
    <w:rsid w:val="008C3A81"/>
    <w:rsid w:val="008C69E9"/>
    <w:rsid w:val="008D04CF"/>
    <w:rsid w:val="008D36BF"/>
    <w:rsid w:val="008E1B98"/>
    <w:rsid w:val="008E30D3"/>
    <w:rsid w:val="008E375B"/>
    <w:rsid w:val="008E63B0"/>
    <w:rsid w:val="008E6675"/>
    <w:rsid w:val="008E77BB"/>
    <w:rsid w:val="008F5AEF"/>
    <w:rsid w:val="00911E91"/>
    <w:rsid w:val="0091298F"/>
    <w:rsid w:val="00913036"/>
    <w:rsid w:val="009227F1"/>
    <w:rsid w:val="00923770"/>
    <w:rsid w:val="009261E0"/>
    <w:rsid w:val="00926864"/>
    <w:rsid w:val="00937241"/>
    <w:rsid w:val="0094398D"/>
    <w:rsid w:val="00945A4C"/>
    <w:rsid w:val="00945D58"/>
    <w:rsid w:val="00945FC2"/>
    <w:rsid w:val="00946214"/>
    <w:rsid w:val="00946D0F"/>
    <w:rsid w:val="009507F5"/>
    <w:rsid w:val="00951C8B"/>
    <w:rsid w:val="009526C5"/>
    <w:rsid w:val="00955B0C"/>
    <w:rsid w:val="009564FF"/>
    <w:rsid w:val="00957861"/>
    <w:rsid w:val="00962460"/>
    <w:rsid w:val="009641ED"/>
    <w:rsid w:val="0096458E"/>
    <w:rsid w:val="009735D6"/>
    <w:rsid w:val="009759B9"/>
    <w:rsid w:val="00976BF0"/>
    <w:rsid w:val="00982D2A"/>
    <w:rsid w:val="00983136"/>
    <w:rsid w:val="009905BD"/>
    <w:rsid w:val="00990A09"/>
    <w:rsid w:val="00994CA8"/>
    <w:rsid w:val="00995D84"/>
    <w:rsid w:val="009A5A1F"/>
    <w:rsid w:val="009A5B0E"/>
    <w:rsid w:val="009B3F3D"/>
    <w:rsid w:val="009B492F"/>
    <w:rsid w:val="009B5587"/>
    <w:rsid w:val="009C1D11"/>
    <w:rsid w:val="009D1EF4"/>
    <w:rsid w:val="009D31A5"/>
    <w:rsid w:val="009D5190"/>
    <w:rsid w:val="009D6A49"/>
    <w:rsid w:val="009D6C75"/>
    <w:rsid w:val="009E59F5"/>
    <w:rsid w:val="009E5A95"/>
    <w:rsid w:val="009E63A5"/>
    <w:rsid w:val="009E65A5"/>
    <w:rsid w:val="009E6BF3"/>
    <w:rsid w:val="009F1804"/>
    <w:rsid w:val="009F2010"/>
    <w:rsid w:val="009F6A8A"/>
    <w:rsid w:val="009F7D45"/>
    <w:rsid w:val="00A067C8"/>
    <w:rsid w:val="00A1360F"/>
    <w:rsid w:val="00A1457B"/>
    <w:rsid w:val="00A14805"/>
    <w:rsid w:val="00A21BC4"/>
    <w:rsid w:val="00A22997"/>
    <w:rsid w:val="00A300BB"/>
    <w:rsid w:val="00A3013C"/>
    <w:rsid w:val="00A33967"/>
    <w:rsid w:val="00A33B6D"/>
    <w:rsid w:val="00A361B7"/>
    <w:rsid w:val="00A37378"/>
    <w:rsid w:val="00A445DE"/>
    <w:rsid w:val="00A558FA"/>
    <w:rsid w:val="00A61EEC"/>
    <w:rsid w:val="00A6450D"/>
    <w:rsid w:val="00A65C54"/>
    <w:rsid w:val="00A723BA"/>
    <w:rsid w:val="00A72979"/>
    <w:rsid w:val="00A74B6D"/>
    <w:rsid w:val="00A75AD2"/>
    <w:rsid w:val="00A76B71"/>
    <w:rsid w:val="00A77FA5"/>
    <w:rsid w:val="00A83D23"/>
    <w:rsid w:val="00A84C46"/>
    <w:rsid w:val="00A93C78"/>
    <w:rsid w:val="00A93E31"/>
    <w:rsid w:val="00A9779E"/>
    <w:rsid w:val="00AA3B35"/>
    <w:rsid w:val="00AA6A34"/>
    <w:rsid w:val="00AA7BE8"/>
    <w:rsid w:val="00AB0C18"/>
    <w:rsid w:val="00AB49F9"/>
    <w:rsid w:val="00AB6D97"/>
    <w:rsid w:val="00AC0482"/>
    <w:rsid w:val="00AC5C18"/>
    <w:rsid w:val="00AD43D0"/>
    <w:rsid w:val="00AD50D6"/>
    <w:rsid w:val="00AD5264"/>
    <w:rsid w:val="00AD6613"/>
    <w:rsid w:val="00AE0164"/>
    <w:rsid w:val="00AE1736"/>
    <w:rsid w:val="00AE3DD8"/>
    <w:rsid w:val="00AE5295"/>
    <w:rsid w:val="00AF09A1"/>
    <w:rsid w:val="00AF133E"/>
    <w:rsid w:val="00AF1F3B"/>
    <w:rsid w:val="00B04488"/>
    <w:rsid w:val="00B045AD"/>
    <w:rsid w:val="00B04F96"/>
    <w:rsid w:val="00B065B6"/>
    <w:rsid w:val="00B07A4C"/>
    <w:rsid w:val="00B12937"/>
    <w:rsid w:val="00B204EA"/>
    <w:rsid w:val="00B32BF4"/>
    <w:rsid w:val="00B3489F"/>
    <w:rsid w:val="00B35418"/>
    <w:rsid w:val="00B3597C"/>
    <w:rsid w:val="00B362A1"/>
    <w:rsid w:val="00B37AA0"/>
    <w:rsid w:val="00B40E84"/>
    <w:rsid w:val="00B423F1"/>
    <w:rsid w:val="00B46087"/>
    <w:rsid w:val="00B4687C"/>
    <w:rsid w:val="00B47EF8"/>
    <w:rsid w:val="00B50A1E"/>
    <w:rsid w:val="00B552F5"/>
    <w:rsid w:val="00B7047D"/>
    <w:rsid w:val="00B70689"/>
    <w:rsid w:val="00B7314E"/>
    <w:rsid w:val="00B73A8A"/>
    <w:rsid w:val="00B7730C"/>
    <w:rsid w:val="00B77D76"/>
    <w:rsid w:val="00B847F2"/>
    <w:rsid w:val="00B85A39"/>
    <w:rsid w:val="00B85EA1"/>
    <w:rsid w:val="00B92275"/>
    <w:rsid w:val="00BA1ADE"/>
    <w:rsid w:val="00BB1DDA"/>
    <w:rsid w:val="00BB2A4E"/>
    <w:rsid w:val="00BB5F6F"/>
    <w:rsid w:val="00BB61AF"/>
    <w:rsid w:val="00BC323D"/>
    <w:rsid w:val="00BC4C91"/>
    <w:rsid w:val="00BC57E9"/>
    <w:rsid w:val="00BD359D"/>
    <w:rsid w:val="00BD7819"/>
    <w:rsid w:val="00BD7BC4"/>
    <w:rsid w:val="00BE3F01"/>
    <w:rsid w:val="00BE65B7"/>
    <w:rsid w:val="00BE7930"/>
    <w:rsid w:val="00BF0B9F"/>
    <w:rsid w:val="00BF324E"/>
    <w:rsid w:val="00BF3F43"/>
    <w:rsid w:val="00BF70B3"/>
    <w:rsid w:val="00C02390"/>
    <w:rsid w:val="00C0320E"/>
    <w:rsid w:val="00C05634"/>
    <w:rsid w:val="00C07B42"/>
    <w:rsid w:val="00C1682F"/>
    <w:rsid w:val="00C17E90"/>
    <w:rsid w:val="00C17F9E"/>
    <w:rsid w:val="00C2133A"/>
    <w:rsid w:val="00C22384"/>
    <w:rsid w:val="00C47C0F"/>
    <w:rsid w:val="00C47C54"/>
    <w:rsid w:val="00C50071"/>
    <w:rsid w:val="00C52263"/>
    <w:rsid w:val="00C65FAD"/>
    <w:rsid w:val="00C664FB"/>
    <w:rsid w:val="00C70E11"/>
    <w:rsid w:val="00C7487B"/>
    <w:rsid w:val="00C7745F"/>
    <w:rsid w:val="00C77ABF"/>
    <w:rsid w:val="00C865A5"/>
    <w:rsid w:val="00C866D7"/>
    <w:rsid w:val="00CA39B5"/>
    <w:rsid w:val="00CB1716"/>
    <w:rsid w:val="00CC0EAD"/>
    <w:rsid w:val="00CC2872"/>
    <w:rsid w:val="00CC37C3"/>
    <w:rsid w:val="00CC3BA3"/>
    <w:rsid w:val="00CC42AC"/>
    <w:rsid w:val="00CC510B"/>
    <w:rsid w:val="00CD08EB"/>
    <w:rsid w:val="00CD1380"/>
    <w:rsid w:val="00CD4482"/>
    <w:rsid w:val="00CD5882"/>
    <w:rsid w:val="00CD64FC"/>
    <w:rsid w:val="00CD753C"/>
    <w:rsid w:val="00CE059C"/>
    <w:rsid w:val="00CE06F1"/>
    <w:rsid w:val="00CE5059"/>
    <w:rsid w:val="00CE5651"/>
    <w:rsid w:val="00CE5F33"/>
    <w:rsid w:val="00CF0EDE"/>
    <w:rsid w:val="00CF49EE"/>
    <w:rsid w:val="00CF71C0"/>
    <w:rsid w:val="00D000A1"/>
    <w:rsid w:val="00D12B12"/>
    <w:rsid w:val="00D14482"/>
    <w:rsid w:val="00D153F7"/>
    <w:rsid w:val="00D2007E"/>
    <w:rsid w:val="00D207BC"/>
    <w:rsid w:val="00D213E7"/>
    <w:rsid w:val="00D2348E"/>
    <w:rsid w:val="00D25261"/>
    <w:rsid w:val="00D25543"/>
    <w:rsid w:val="00D32254"/>
    <w:rsid w:val="00D3333C"/>
    <w:rsid w:val="00D34D88"/>
    <w:rsid w:val="00D3574F"/>
    <w:rsid w:val="00D35ED5"/>
    <w:rsid w:val="00D405FE"/>
    <w:rsid w:val="00D474FA"/>
    <w:rsid w:val="00D55AF9"/>
    <w:rsid w:val="00D60EB9"/>
    <w:rsid w:val="00D60EEB"/>
    <w:rsid w:val="00D61416"/>
    <w:rsid w:val="00D61513"/>
    <w:rsid w:val="00D61C85"/>
    <w:rsid w:val="00D65B36"/>
    <w:rsid w:val="00D66956"/>
    <w:rsid w:val="00D76ACC"/>
    <w:rsid w:val="00D839D2"/>
    <w:rsid w:val="00D86F16"/>
    <w:rsid w:val="00D875D8"/>
    <w:rsid w:val="00D92DE1"/>
    <w:rsid w:val="00D93076"/>
    <w:rsid w:val="00D94FAE"/>
    <w:rsid w:val="00D969AA"/>
    <w:rsid w:val="00DA0275"/>
    <w:rsid w:val="00DA2184"/>
    <w:rsid w:val="00DA7190"/>
    <w:rsid w:val="00DA7196"/>
    <w:rsid w:val="00DB12A7"/>
    <w:rsid w:val="00DB64B4"/>
    <w:rsid w:val="00DB7E1A"/>
    <w:rsid w:val="00DC132C"/>
    <w:rsid w:val="00DC3FA4"/>
    <w:rsid w:val="00DC55FA"/>
    <w:rsid w:val="00DC5F72"/>
    <w:rsid w:val="00DC66A8"/>
    <w:rsid w:val="00DD3E18"/>
    <w:rsid w:val="00DE1A57"/>
    <w:rsid w:val="00DE62F5"/>
    <w:rsid w:val="00DE6E36"/>
    <w:rsid w:val="00DF190C"/>
    <w:rsid w:val="00DF2893"/>
    <w:rsid w:val="00E00007"/>
    <w:rsid w:val="00E0070C"/>
    <w:rsid w:val="00E015D8"/>
    <w:rsid w:val="00E034C5"/>
    <w:rsid w:val="00E0707F"/>
    <w:rsid w:val="00E16D56"/>
    <w:rsid w:val="00E20ECB"/>
    <w:rsid w:val="00E21095"/>
    <w:rsid w:val="00E23BB5"/>
    <w:rsid w:val="00E24091"/>
    <w:rsid w:val="00E24989"/>
    <w:rsid w:val="00E265BD"/>
    <w:rsid w:val="00E32F57"/>
    <w:rsid w:val="00E33776"/>
    <w:rsid w:val="00E33D46"/>
    <w:rsid w:val="00E36441"/>
    <w:rsid w:val="00E3714E"/>
    <w:rsid w:val="00E413D2"/>
    <w:rsid w:val="00E45F13"/>
    <w:rsid w:val="00E51FEA"/>
    <w:rsid w:val="00E56652"/>
    <w:rsid w:val="00E56FCE"/>
    <w:rsid w:val="00E61954"/>
    <w:rsid w:val="00E61C72"/>
    <w:rsid w:val="00E6218D"/>
    <w:rsid w:val="00E6423C"/>
    <w:rsid w:val="00E64615"/>
    <w:rsid w:val="00E70A8B"/>
    <w:rsid w:val="00E76D5B"/>
    <w:rsid w:val="00E803DF"/>
    <w:rsid w:val="00E81394"/>
    <w:rsid w:val="00E82039"/>
    <w:rsid w:val="00E8653B"/>
    <w:rsid w:val="00E86740"/>
    <w:rsid w:val="00E86A01"/>
    <w:rsid w:val="00E86EF7"/>
    <w:rsid w:val="00E964E7"/>
    <w:rsid w:val="00E97596"/>
    <w:rsid w:val="00EA189A"/>
    <w:rsid w:val="00EA66F0"/>
    <w:rsid w:val="00EA73DF"/>
    <w:rsid w:val="00EB4789"/>
    <w:rsid w:val="00EB5ACA"/>
    <w:rsid w:val="00EC1014"/>
    <w:rsid w:val="00EC2A6F"/>
    <w:rsid w:val="00EC4F21"/>
    <w:rsid w:val="00EC7A97"/>
    <w:rsid w:val="00EC7BF9"/>
    <w:rsid w:val="00ED00A8"/>
    <w:rsid w:val="00ED5A27"/>
    <w:rsid w:val="00EE2F39"/>
    <w:rsid w:val="00EE4559"/>
    <w:rsid w:val="00EE4A7B"/>
    <w:rsid w:val="00EF2CE7"/>
    <w:rsid w:val="00EF336E"/>
    <w:rsid w:val="00EF349D"/>
    <w:rsid w:val="00EF4B24"/>
    <w:rsid w:val="00F022AC"/>
    <w:rsid w:val="00F03157"/>
    <w:rsid w:val="00F0550E"/>
    <w:rsid w:val="00F071B7"/>
    <w:rsid w:val="00F13779"/>
    <w:rsid w:val="00F14D3C"/>
    <w:rsid w:val="00F15D5F"/>
    <w:rsid w:val="00F17D07"/>
    <w:rsid w:val="00F17DBE"/>
    <w:rsid w:val="00F23393"/>
    <w:rsid w:val="00F23AE3"/>
    <w:rsid w:val="00F2686F"/>
    <w:rsid w:val="00F300BA"/>
    <w:rsid w:val="00F3020D"/>
    <w:rsid w:val="00F31F38"/>
    <w:rsid w:val="00F360E2"/>
    <w:rsid w:val="00F360F4"/>
    <w:rsid w:val="00F430C4"/>
    <w:rsid w:val="00F4394F"/>
    <w:rsid w:val="00F4433D"/>
    <w:rsid w:val="00F44480"/>
    <w:rsid w:val="00F601C5"/>
    <w:rsid w:val="00F676E5"/>
    <w:rsid w:val="00F708B1"/>
    <w:rsid w:val="00F73657"/>
    <w:rsid w:val="00F73F9F"/>
    <w:rsid w:val="00F75524"/>
    <w:rsid w:val="00F75847"/>
    <w:rsid w:val="00F75EED"/>
    <w:rsid w:val="00F8030D"/>
    <w:rsid w:val="00F808DB"/>
    <w:rsid w:val="00F81AAC"/>
    <w:rsid w:val="00F84A4B"/>
    <w:rsid w:val="00F84C9E"/>
    <w:rsid w:val="00F92EA2"/>
    <w:rsid w:val="00F97EF9"/>
    <w:rsid w:val="00FA3D4C"/>
    <w:rsid w:val="00FA4D84"/>
    <w:rsid w:val="00FA4E7B"/>
    <w:rsid w:val="00FA6568"/>
    <w:rsid w:val="00FA6800"/>
    <w:rsid w:val="00FA6A29"/>
    <w:rsid w:val="00FB0448"/>
    <w:rsid w:val="00FB1787"/>
    <w:rsid w:val="00FB3382"/>
    <w:rsid w:val="00FB4D2A"/>
    <w:rsid w:val="00FC0AE7"/>
    <w:rsid w:val="00FC1A4E"/>
    <w:rsid w:val="00FC3885"/>
    <w:rsid w:val="00FC43A6"/>
    <w:rsid w:val="00FC5D90"/>
    <w:rsid w:val="00FC610E"/>
    <w:rsid w:val="00FC7C31"/>
    <w:rsid w:val="00FD1988"/>
    <w:rsid w:val="00FE10B7"/>
    <w:rsid w:val="00FF61E0"/>
    <w:rsid w:val="00FF7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015D8"/>
  </w:style>
  <w:style w:type="character" w:styleId="Lienhypertexte">
    <w:name w:val="Hyperlink"/>
    <w:basedOn w:val="Policepardfaut"/>
    <w:uiPriority w:val="99"/>
    <w:unhideWhenUsed/>
    <w:rsid w:val="0014025B"/>
    <w:rPr>
      <w:color w:val="0000FF" w:themeColor="hyperlink"/>
      <w:u w:val="single"/>
    </w:rPr>
  </w:style>
  <w:style w:type="paragraph" w:customStyle="1" w:styleId="Standard">
    <w:name w:val="Standard"/>
    <w:rsid w:val="0014025B"/>
    <w:pPr>
      <w:widowControl w:val="0"/>
      <w:tabs>
        <w:tab w:val="left" w:pos="709"/>
      </w:tabs>
      <w:suppressAutoHyphens/>
    </w:pPr>
    <w:rPr>
      <w:rFonts w:ascii="Times New Roman" w:eastAsia="WenQuanYi Micro Hei" w:hAnsi="Times New Roman" w:cs="Lohit Hindi"/>
      <w:sz w:val="24"/>
      <w:szCs w:val="24"/>
      <w:lang w:eastAsia="zh-CN" w:bidi="hi-IN"/>
    </w:rPr>
  </w:style>
  <w:style w:type="paragraph" w:styleId="En-tte">
    <w:name w:val="header"/>
    <w:basedOn w:val="Normal"/>
    <w:link w:val="En-tteCar"/>
    <w:uiPriority w:val="99"/>
    <w:unhideWhenUsed/>
    <w:rsid w:val="00957861"/>
    <w:pPr>
      <w:tabs>
        <w:tab w:val="center" w:pos="4536"/>
        <w:tab w:val="right" w:pos="9072"/>
      </w:tabs>
      <w:spacing w:after="0" w:line="240" w:lineRule="auto"/>
    </w:pPr>
  </w:style>
  <w:style w:type="character" w:customStyle="1" w:styleId="En-tteCar">
    <w:name w:val="En-tête Car"/>
    <w:basedOn w:val="Policepardfaut"/>
    <w:link w:val="En-tte"/>
    <w:uiPriority w:val="99"/>
    <w:rsid w:val="00957861"/>
  </w:style>
  <w:style w:type="paragraph" w:styleId="Pieddepage">
    <w:name w:val="footer"/>
    <w:basedOn w:val="Normal"/>
    <w:link w:val="PieddepageCar"/>
    <w:uiPriority w:val="99"/>
    <w:unhideWhenUsed/>
    <w:rsid w:val="00957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861"/>
  </w:style>
  <w:style w:type="paragraph" w:customStyle="1" w:styleId="WW-Standard">
    <w:name w:val="WW-Standard"/>
    <w:rsid w:val="00CF0EDE"/>
    <w:pPr>
      <w:widowControl w:val="0"/>
      <w:tabs>
        <w:tab w:val="left" w:pos="709"/>
      </w:tabs>
      <w:suppressAutoHyphens/>
    </w:pPr>
    <w:rPr>
      <w:rFonts w:ascii="Times New Roman" w:eastAsia="WenQuanYi Micro Hei" w:hAnsi="Times New Roman" w:cs="Lohit Hindi"/>
      <w:color w:val="00000A"/>
      <w:sz w:val="24"/>
      <w:szCs w:val="24"/>
      <w:lang w:eastAsia="zh-CN" w:bidi="hi-IN"/>
    </w:rPr>
  </w:style>
  <w:style w:type="character" w:styleId="Appelnotedebasdep">
    <w:name w:val="footnote reference"/>
    <w:basedOn w:val="Policepardfaut"/>
    <w:uiPriority w:val="99"/>
    <w:semiHidden/>
    <w:unhideWhenUsed/>
    <w:rsid w:val="00E24989"/>
    <w:rPr>
      <w:vertAlign w:val="superscript"/>
    </w:rPr>
  </w:style>
  <w:style w:type="paragraph" w:styleId="Paragraphedeliste">
    <w:name w:val="List Paragraph"/>
    <w:basedOn w:val="Normal"/>
    <w:uiPriority w:val="34"/>
    <w:qFormat/>
    <w:rsid w:val="00783479"/>
    <w:pPr>
      <w:ind w:left="720"/>
      <w:contextualSpacing/>
    </w:pPr>
  </w:style>
  <w:style w:type="paragraph" w:customStyle="1" w:styleId="Default">
    <w:name w:val="Default"/>
    <w:rsid w:val="006841E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4E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C3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246"/>
    <w:rPr>
      <w:sz w:val="20"/>
      <w:szCs w:val="20"/>
    </w:rPr>
  </w:style>
  <w:style w:type="character" w:styleId="lev">
    <w:name w:val="Strong"/>
    <w:basedOn w:val="Policepardfaut"/>
    <w:uiPriority w:val="22"/>
    <w:qFormat/>
    <w:rsid w:val="00483276"/>
    <w:rPr>
      <w:b/>
      <w:bCs/>
    </w:rPr>
  </w:style>
  <w:style w:type="paragraph" w:styleId="Textedebulles">
    <w:name w:val="Balloon Text"/>
    <w:basedOn w:val="Normal"/>
    <w:link w:val="TextedebullesCar"/>
    <w:uiPriority w:val="99"/>
    <w:semiHidden/>
    <w:unhideWhenUsed/>
    <w:rsid w:val="006E4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717"/>
    <w:rPr>
      <w:rFonts w:ascii="Tahoma" w:hAnsi="Tahoma" w:cs="Tahoma"/>
      <w:sz w:val="16"/>
      <w:szCs w:val="16"/>
    </w:rPr>
  </w:style>
  <w:style w:type="paragraph" w:styleId="Bibliographie">
    <w:name w:val="Bibliography"/>
    <w:basedOn w:val="Normal"/>
    <w:next w:val="Normal"/>
    <w:uiPriority w:val="37"/>
    <w:semiHidden/>
    <w:unhideWhenUsed/>
    <w:rsid w:val="006B706B"/>
  </w:style>
  <w:style w:type="character" w:styleId="Accentuation">
    <w:name w:val="Emphasis"/>
    <w:basedOn w:val="Policepardfaut"/>
    <w:uiPriority w:val="20"/>
    <w:qFormat/>
    <w:rsid w:val="00BF0B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015D8"/>
  </w:style>
  <w:style w:type="character" w:styleId="Lienhypertexte">
    <w:name w:val="Hyperlink"/>
    <w:basedOn w:val="Policepardfaut"/>
    <w:uiPriority w:val="99"/>
    <w:unhideWhenUsed/>
    <w:rsid w:val="0014025B"/>
    <w:rPr>
      <w:color w:val="0000FF" w:themeColor="hyperlink"/>
      <w:u w:val="single"/>
    </w:rPr>
  </w:style>
  <w:style w:type="paragraph" w:customStyle="1" w:styleId="Standard">
    <w:name w:val="Standard"/>
    <w:rsid w:val="0014025B"/>
    <w:pPr>
      <w:widowControl w:val="0"/>
      <w:tabs>
        <w:tab w:val="left" w:pos="709"/>
      </w:tabs>
      <w:suppressAutoHyphens/>
    </w:pPr>
    <w:rPr>
      <w:rFonts w:ascii="Times New Roman" w:eastAsia="WenQuanYi Micro Hei" w:hAnsi="Times New Roman" w:cs="Lohit Hindi"/>
      <w:sz w:val="24"/>
      <w:szCs w:val="24"/>
      <w:lang w:eastAsia="zh-CN" w:bidi="hi-IN"/>
    </w:rPr>
  </w:style>
  <w:style w:type="paragraph" w:styleId="En-tte">
    <w:name w:val="header"/>
    <w:basedOn w:val="Normal"/>
    <w:link w:val="En-tteCar"/>
    <w:uiPriority w:val="99"/>
    <w:unhideWhenUsed/>
    <w:rsid w:val="00957861"/>
    <w:pPr>
      <w:tabs>
        <w:tab w:val="center" w:pos="4536"/>
        <w:tab w:val="right" w:pos="9072"/>
      </w:tabs>
      <w:spacing w:after="0" w:line="240" w:lineRule="auto"/>
    </w:pPr>
  </w:style>
  <w:style w:type="character" w:customStyle="1" w:styleId="En-tteCar">
    <w:name w:val="En-tête Car"/>
    <w:basedOn w:val="Policepardfaut"/>
    <w:link w:val="En-tte"/>
    <w:uiPriority w:val="99"/>
    <w:rsid w:val="00957861"/>
  </w:style>
  <w:style w:type="paragraph" w:styleId="Pieddepage">
    <w:name w:val="footer"/>
    <w:basedOn w:val="Normal"/>
    <w:link w:val="PieddepageCar"/>
    <w:uiPriority w:val="99"/>
    <w:unhideWhenUsed/>
    <w:rsid w:val="00957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861"/>
  </w:style>
  <w:style w:type="paragraph" w:customStyle="1" w:styleId="WW-Standard">
    <w:name w:val="WW-Standard"/>
    <w:rsid w:val="00CF0EDE"/>
    <w:pPr>
      <w:widowControl w:val="0"/>
      <w:tabs>
        <w:tab w:val="left" w:pos="709"/>
      </w:tabs>
      <w:suppressAutoHyphens/>
    </w:pPr>
    <w:rPr>
      <w:rFonts w:ascii="Times New Roman" w:eastAsia="WenQuanYi Micro Hei" w:hAnsi="Times New Roman" w:cs="Lohit Hindi"/>
      <w:color w:val="00000A"/>
      <w:sz w:val="24"/>
      <w:szCs w:val="24"/>
      <w:lang w:eastAsia="zh-CN" w:bidi="hi-IN"/>
    </w:rPr>
  </w:style>
  <w:style w:type="character" w:styleId="Appelnotedebasdep">
    <w:name w:val="footnote reference"/>
    <w:basedOn w:val="Policepardfaut"/>
    <w:uiPriority w:val="99"/>
    <w:semiHidden/>
    <w:unhideWhenUsed/>
    <w:rsid w:val="00E24989"/>
    <w:rPr>
      <w:vertAlign w:val="superscript"/>
    </w:rPr>
  </w:style>
  <w:style w:type="paragraph" w:styleId="Paragraphedeliste">
    <w:name w:val="List Paragraph"/>
    <w:basedOn w:val="Normal"/>
    <w:uiPriority w:val="34"/>
    <w:qFormat/>
    <w:rsid w:val="00783479"/>
    <w:pPr>
      <w:ind w:left="720"/>
      <w:contextualSpacing/>
    </w:pPr>
  </w:style>
  <w:style w:type="paragraph" w:customStyle="1" w:styleId="Default">
    <w:name w:val="Default"/>
    <w:rsid w:val="006841E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4E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C3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246"/>
    <w:rPr>
      <w:sz w:val="20"/>
      <w:szCs w:val="20"/>
    </w:rPr>
  </w:style>
  <w:style w:type="character" w:styleId="lev">
    <w:name w:val="Strong"/>
    <w:basedOn w:val="Policepardfaut"/>
    <w:uiPriority w:val="22"/>
    <w:qFormat/>
    <w:rsid w:val="00483276"/>
    <w:rPr>
      <w:b/>
      <w:bCs/>
    </w:rPr>
  </w:style>
  <w:style w:type="paragraph" w:styleId="Textedebulles">
    <w:name w:val="Balloon Text"/>
    <w:basedOn w:val="Normal"/>
    <w:link w:val="TextedebullesCar"/>
    <w:uiPriority w:val="99"/>
    <w:semiHidden/>
    <w:unhideWhenUsed/>
    <w:rsid w:val="006E4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717"/>
    <w:rPr>
      <w:rFonts w:ascii="Tahoma" w:hAnsi="Tahoma" w:cs="Tahoma"/>
      <w:sz w:val="16"/>
      <w:szCs w:val="16"/>
    </w:rPr>
  </w:style>
  <w:style w:type="paragraph" w:styleId="Bibliographie">
    <w:name w:val="Bibliography"/>
    <w:basedOn w:val="Normal"/>
    <w:next w:val="Normal"/>
    <w:uiPriority w:val="37"/>
    <w:semiHidden/>
    <w:unhideWhenUsed/>
    <w:rsid w:val="006B706B"/>
  </w:style>
  <w:style w:type="character" w:styleId="Accentuation">
    <w:name w:val="Emphasis"/>
    <w:basedOn w:val="Policepardfaut"/>
    <w:uiPriority w:val="20"/>
    <w:qFormat/>
    <w:rsid w:val="00BF0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753">
      <w:bodyDiv w:val="1"/>
      <w:marLeft w:val="0"/>
      <w:marRight w:val="0"/>
      <w:marTop w:val="0"/>
      <w:marBottom w:val="0"/>
      <w:divBdr>
        <w:top w:val="none" w:sz="0" w:space="0" w:color="auto"/>
        <w:left w:val="none" w:sz="0" w:space="0" w:color="auto"/>
        <w:bottom w:val="none" w:sz="0" w:space="0" w:color="auto"/>
        <w:right w:val="none" w:sz="0" w:space="0" w:color="auto"/>
      </w:divBdr>
      <w:divsChild>
        <w:div w:id="1028214876">
          <w:marLeft w:val="0"/>
          <w:marRight w:val="0"/>
          <w:marTop w:val="0"/>
          <w:marBottom w:val="0"/>
          <w:divBdr>
            <w:top w:val="none" w:sz="0" w:space="0" w:color="auto"/>
            <w:left w:val="none" w:sz="0" w:space="0" w:color="auto"/>
            <w:bottom w:val="none" w:sz="0" w:space="0" w:color="auto"/>
            <w:right w:val="none" w:sz="0" w:space="0" w:color="auto"/>
          </w:divBdr>
        </w:div>
      </w:divsChild>
    </w:div>
    <w:div w:id="29378100">
      <w:bodyDiv w:val="1"/>
      <w:marLeft w:val="0"/>
      <w:marRight w:val="0"/>
      <w:marTop w:val="0"/>
      <w:marBottom w:val="0"/>
      <w:divBdr>
        <w:top w:val="none" w:sz="0" w:space="0" w:color="auto"/>
        <w:left w:val="none" w:sz="0" w:space="0" w:color="auto"/>
        <w:bottom w:val="none" w:sz="0" w:space="0" w:color="auto"/>
        <w:right w:val="none" w:sz="0" w:space="0" w:color="auto"/>
      </w:divBdr>
      <w:divsChild>
        <w:div w:id="1574271997">
          <w:marLeft w:val="0"/>
          <w:marRight w:val="0"/>
          <w:marTop w:val="0"/>
          <w:marBottom w:val="0"/>
          <w:divBdr>
            <w:top w:val="none" w:sz="0" w:space="0" w:color="auto"/>
            <w:left w:val="none" w:sz="0" w:space="0" w:color="auto"/>
            <w:bottom w:val="none" w:sz="0" w:space="0" w:color="auto"/>
            <w:right w:val="none" w:sz="0" w:space="0" w:color="auto"/>
          </w:divBdr>
        </w:div>
        <w:div w:id="1239486295">
          <w:marLeft w:val="0"/>
          <w:marRight w:val="0"/>
          <w:marTop w:val="0"/>
          <w:marBottom w:val="0"/>
          <w:divBdr>
            <w:top w:val="none" w:sz="0" w:space="0" w:color="auto"/>
            <w:left w:val="none" w:sz="0" w:space="0" w:color="auto"/>
            <w:bottom w:val="none" w:sz="0" w:space="0" w:color="auto"/>
            <w:right w:val="none" w:sz="0" w:space="0" w:color="auto"/>
          </w:divBdr>
        </w:div>
      </w:divsChild>
    </w:div>
    <w:div w:id="94255695">
      <w:bodyDiv w:val="1"/>
      <w:marLeft w:val="0"/>
      <w:marRight w:val="0"/>
      <w:marTop w:val="0"/>
      <w:marBottom w:val="0"/>
      <w:divBdr>
        <w:top w:val="none" w:sz="0" w:space="0" w:color="auto"/>
        <w:left w:val="none" w:sz="0" w:space="0" w:color="auto"/>
        <w:bottom w:val="none" w:sz="0" w:space="0" w:color="auto"/>
        <w:right w:val="none" w:sz="0" w:space="0" w:color="auto"/>
      </w:divBdr>
      <w:divsChild>
        <w:div w:id="1823811213">
          <w:marLeft w:val="0"/>
          <w:marRight w:val="0"/>
          <w:marTop w:val="0"/>
          <w:marBottom w:val="0"/>
          <w:divBdr>
            <w:top w:val="none" w:sz="0" w:space="0" w:color="auto"/>
            <w:left w:val="none" w:sz="0" w:space="0" w:color="auto"/>
            <w:bottom w:val="none" w:sz="0" w:space="0" w:color="auto"/>
            <w:right w:val="none" w:sz="0" w:space="0" w:color="auto"/>
          </w:divBdr>
        </w:div>
      </w:divsChild>
    </w:div>
    <w:div w:id="103232509">
      <w:bodyDiv w:val="1"/>
      <w:marLeft w:val="0"/>
      <w:marRight w:val="0"/>
      <w:marTop w:val="0"/>
      <w:marBottom w:val="0"/>
      <w:divBdr>
        <w:top w:val="none" w:sz="0" w:space="0" w:color="auto"/>
        <w:left w:val="none" w:sz="0" w:space="0" w:color="auto"/>
        <w:bottom w:val="none" w:sz="0" w:space="0" w:color="auto"/>
        <w:right w:val="none" w:sz="0" w:space="0" w:color="auto"/>
      </w:divBdr>
      <w:divsChild>
        <w:div w:id="2101364203">
          <w:marLeft w:val="0"/>
          <w:marRight w:val="0"/>
          <w:marTop w:val="0"/>
          <w:marBottom w:val="0"/>
          <w:divBdr>
            <w:top w:val="none" w:sz="0" w:space="0" w:color="auto"/>
            <w:left w:val="none" w:sz="0" w:space="0" w:color="auto"/>
            <w:bottom w:val="none" w:sz="0" w:space="0" w:color="auto"/>
            <w:right w:val="none" w:sz="0" w:space="0" w:color="auto"/>
          </w:divBdr>
        </w:div>
        <w:div w:id="1931817578">
          <w:marLeft w:val="0"/>
          <w:marRight w:val="0"/>
          <w:marTop w:val="0"/>
          <w:marBottom w:val="0"/>
          <w:divBdr>
            <w:top w:val="none" w:sz="0" w:space="0" w:color="auto"/>
            <w:left w:val="none" w:sz="0" w:space="0" w:color="auto"/>
            <w:bottom w:val="none" w:sz="0" w:space="0" w:color="auto"/>
            <w:right w:val="none" w:sz="0" w:space="0" w:color="auto"/>
          </w:divBdr>
        </w:div>
        <w:div w:id="908734277">
          <w:marLeft w:val="0"/>
          <w:marRight w:val="0"/>
          <w:marTop w:val="0"/>
          <w:marBottom w:val="0"/>
          <w:divBdr>
            <w:top w:val="none" w:sz="0" w:space="0" w:color="auto"/>
            <w:left w:val="none" w:sz="0" w:space="0" w:color="auto"/>
            <w:bottom w:val="none" w:sz="0" w:space="0" w:color="auto"/>
            <w:right w:val="none" w:sz="0" w:space="0" w:color="auto"/>
          </w:divBdr>
        </w:div>
        <w:div w:id="2029602837">
          <w:marLeft w:val="0"/>
          <w:marRight w:val="0"/>
          <w:marTop w:val="0"/>
          <w:marBottom w:val="0"/>
          <w:divBdr>
            <w:top w:val="none" w:sz="0" w:space="0" w:color="auto"/>
            <w:left w:val="none" w:sz="0" w:space="0" w:color="auto"/>
            <w:bottom w:val="none" w:sz="0" w:space="0" w:color="auto"/>
            <w:right w:val="none" w:sz="0" w:space="0" w:color="auto"/>
          </w:divBdr>
        </w:div>
        <w:div w:id="1689982043">
          <w:marLeft w:val="0"/>
          <w:marRight w:val="0"/>
          <w:marTop w:val="0"/>
          <w:marBottom w:val="0"/>
          <w:divBdr>
            <w:top w:val="none" w:sz="0" w:space="0" w:color="auto"/>
            <w:left w:val="none" w:sz="0" w:space="0" w:color="auto"/>
            <w:bottom w:val="none" w:sz="0" w:space="0" w:color="auto"/>
            <w:right w:val="none" w:sz="0" w:space="0" w:color="auto"/>
          </w:divBdr>
        </w:div>
        <w:div w:id="1656911050">
          <w:marLeft w:val="0"/>
          <w:marRight w:val="0"/>
          <w:marTop w:val="0"/>
          <w:marBottom w:val="0"/>
          <w:divBdr>
            <w:top w:val="none" w:sz="0" w:space="0" w:color="auto"/>
            <w:left w:val="none" w:sz="0" w:space="0" w:color="auto"/>
            <w:bottom w:val="none" w:sz="0" w:space="0" w:color="auto"/>
            <w:right w:val="none" w:sz="0" w:space="0" w:color="auto"/>
          </w:divBdr>
        </w:div>
        <w:div w:id="180512351">
          <w:marLeft w:val="0"/>
          <w:marRight w:val="0"/>
          <w:marTop w:val="0"/>
          <w:marBottom w:val="0"/>
          <w:divBdr>
            <w:top w:val="none" w:sz="0" w:space="0" w:color="auto"/>
            <w:left w:val="none" w:sz="0" w:space="0" w:color="auto"/>
            <w:bottom w:val="none" w:sz="0" w:space="0" w:color="auto"/>
            <w:right w:val="none" w:sz="0" w:space="0" w:color="auto"/>
          </w:divBdr>
        </w:div>
        <w:div w:id="6256055">
          <w:marLeft w:val="0"/>
          <w:marRight w:val="0"/>
          <w:marTop w:val="0"/>
          <w:marBottom w:val="0"/>
          <w:divBdr>
            <w:top w:val="none" w:sz="0" w:space="0" w:color="auto"/>
            <w:left w:val="none" w:sz="0" w:space="0" w:color="auto"/>
            <w:bottom w:val="none" w:sz="0" w:space="0" w:color="auto"/>
            <w:right w:val="none" w:sz="0" w:space="0" w:color="auto"/>
          </w:divBdr>
        </w:div>
        <w:div w:id="384721038">
          <w:marLeft w:val="0"/>
          <w:marRight w:val="0"/>
          <w:marTop w:val="0"/>
          <w:marBottom w:val="0"/>
          <w:divBdr>
            <w:top w:val="none" w:sz="0" w:space="0" w:color="auto"/>
            <w:left w:val="none" w:sz="0" w:space="0" w:color="auto"/>
            <w:bottom w:val="none" w:sz="0" w:space="0" w:color="auto"/>
            <w:right w:val="none" w:sz="0" w:space="0" w:color="auto"/>
          </w:divBdr>
        </w:div>
        <w:div w:id="1580404655">
          <w:marLeft w:val="0"/>
          <w:marRight w:val="0"/>
          <w:marTop w:val="0"/>
          <w:marBottom w:val="0"/>
          <w:divBdr>
            <w:top w:val="none" w:sz="0" w:space="0" w:color="auto"/>
            <w:left w:val="none" w:sz="0" w:space="0" w:color="auto"/>
            <w:bottom w:val="none" w:sz="0" w:space="0" w:color="auto"/>
            <w:right w:val="none" w:sz="0" w:space="0" w:color="auto"/>
          </w:divBdr>
        </w:div>
        <w:div w:id="700086949">
          <w:marLeft w:val="0"/>
          <w:marRight w:val="0"/>
          <w:marTop w:val="0"/>
          <w:marBottom w:val="0"/>
          <w:divBdr>
            <w:top w:val="none" w:sz="0" w:space="0" w:color="auto"/>
            <w:left w:val="none" w:sz="0" w:space="0" w:color="auto"/>
            <w:bottom w:val="none" w:sz="0" w:space="0" w:color="auto"/>
            <w:right w:val="none" w:sz="0" w:space="0" w:color="auto"/>
          </w:divBdr>
        </w:div>
        <w:div w:id="680013557">
          <w:marLeft w:val="0"/>
          <w:marRight w:val="0"/>
          <w:marTop w:val="0"/>
          <w:marBottom w:val="0"/>
          <w:divBdr>
            <w:top w:val="none" w:sz="0" w:space="0" w:color="auto"/>
            <w:left w:val="none" w:sz="0" w:space="0" w:color="auto"/>
            <w:bottom w:val="none" w:sz="0" w:space="0" w:color="auto"/>
            <w:right w:val="none" w:sz="0" w:space="0" w:color="auto"/>
          </w:divBdr>
        </w:div>
        <w:div w:id="318002209">
          <w:marLeft w:val="0"/>
          <w:marRight w:val="0"/>
          <w:marTop w:val="0"/>
          <w:marBottom w:val="0"/>
          <w:divBdr>
            <w:top w:val="none" w:sz="0" w:space="0" w:color="auto"/>
            <w:left w:val="none" w:sz="0" w:space="0" w:color="auto"/>
            <w:bottom w:val="none" w:sz="0" w:space="0" w:color="auto"/>
            <w:right w:val="none" w:sz="0" w:space="0" w:color="auto"/>
          </w:divBdr>
        </w:div>
        <w:div w:id="183902555">
          <w:marLeft w:val="0"/>
          <w:marRight w:val="0"/>
          <w:marTop w:val="0"/>
          <w:marBottom w:val="0"/>
          <w:divBdr>
            <w:top w:val="none" w:sz="0" w:space="0" w:color="auto"/>
            <w:left w:val="none" w:sz="0" w:space="0" w:color="auto"/>
            <w:bottom w:val="none" w:sz="0" w:space="0" w:color="auto"/>
            <w:right w:val="none" w:sz="0" w:space="0" w:color="auto"/>
          </w:divBdr>
        </w:div>
        <w:div w:id="878737139">
          <w:marLeft w:val="0"/>
          <w:marRight w:val="0"/>
          <w:marTop w:val="0"/>
          <w:marBottom w:val="0"/>
          <w:divBdr>
            <w:top w:val="none" w:sz="0" w:space="0" w:color="auto"/>
            <w:left w:val="none" w:sz="0" w:space="0" w:color="auto"/>
            <w:bottom w:val="none" w:sz="0" w:space="0" w:color="auto"/>
            <w:right w:val="none" w:sz="0" w:space="0" w:color="auto"/>
          </w:divBdr>
        </w:div>
      </w:divsChild>
    </w:div>
    <w:div w:id="120074390">
      <w:bodyDiv w:val="1"/>
      <w:marLeft w:val="0"/>
      <w:marRight w:val="0"/>
      <w:marTop w:val="0"/>
      <w:marBottom w:val="0"/>
      <w:divBdr>
        <w:top w:val="none" w:sz="0" w:space="0" w:color="auto"/>
        <w:left w:val="none" w:sz="0" w:space="0" w:color="auto"/>
        <w:bottom w:val="none" w:sz="0" w:space="0" w:color="auto"/>
        <w:right w:val="none" w:sz="0" w:space="0" w:color="auto"/>
      </w:divBdr>
      <w:divsChild>
        <w:div w:id="856774766">
          <w:marLeft w:val="0"/>
          <w:marRight w:val="0"/>
          <w:marTop w:val="0"/>
          <w:marBottom w:val="0"/>
          <w:divBdr>
            <w:top w:val="none" w:sz="0" w:space="0" w:color="auto"/>
            <w:left w:val="none" w:sz="0" w:space="0" w:color="auto"/>
            <w:bottom w:val="none" w:sz="0" w:space="0" w:color="auto"/>
            <w:right w:val="none" w:sz="0" w:space="0" w:color="auto"/>
          </w:divBdr>
        </w:div>
      </w:divsChild>
    </w:div>
    <w:div w:id="122163555">
      <w:bodyDiv w:val="1"/>
      <w:marLeft w:val="0"/>
      <w:marRight w:val="0"/>
      <w:marTop w:val="0"/>
      <w:marBottom w:val="0"/>
      <w:divBdr>
        <w:top w:val="none" w:sz="0" w:space="0" w:color="auto"/>
        <w:left w:val="none" w:sz="0" w:space="0" w:color="auto"/>
        <w:bottom w:val="none" w:sz="0" w:space="0" w:color="auto"/>
        <w:right w:val="none" w:sz="0" w:space="0" w:color="auto"/>
      </w:divBdr>
      <w:divsChild>
        <w:div w:id="2137946554">
          <w:marLeft w:val="0"/>
          <w:marRight w:val="0"/>
          <w:marTop w:val="0"/>
          <w:marBottom w:val="0"/>
          <w:divBdr>
            <w:top w:val="none" w:sz="0" w:space="0" w:color="auto"/>
            <w:left w:val="none" w:sz="0" w:space="0" w:color="auto"/>
            <w:bottom w:val="none" w:sz="0" w:space="0" w:color="auto"/>
            <w:right w:val="none" w:sz="0" w:space="0" w:color="auto"/>
          </w:divBdr>
        </w:div>
        <w:div w:id="263078227">
          <w:marLeft w:val="0"/>
          <w:marRight w:val="0"/>
          <w:marTop w:val="0"/>
          <w:marBottom w:val="0"/>
          <w:divBdr>
            <w:top w:val="none" w:sz="0" w:space="0" w:color="auto"/>
            <w:left w:val="none" w:sz="0" w:space="0" w:color="auto"/>
            <w:bottom w:val="none" w:sz="0" w:space="0" w:color="auto"/>
            <w:right w:val="none" w:sz="0" w:space="0" w:color="auto"/>
          </w:divBdr>
        </w:div>
        <w:div w:id="949316082">
          <w:marLeft w:val="0"/>
          <w:marRight w:val="0"/>
          <w:marTop w:val="0"/>
          <w:marBottom w:val="0"/>
          <w:divBdr>
            <w:top w:val="none" w:sz="0" w:space="0" w:color="auto"/>
            <w:left w:val="none" w:sz="0" w:space="0" w:color="auto"/>
            <w:bottom w:val="none" w:sz="0" w:space="0" w:color="auto"/>
            <w:right w:val="none" w:sz="0" w:space="0" w:color="auto"/>
          </w:divBdr>
        </w:div>
        <w:div w:id="436758212">
          <w:marLeft w:val="0"/>
          <w:marRight w:val="0"/>
          <w:marTop w:val="0"/>
          <w:marBottom w:val="0"/>
          <w:divBdr>
            <w:top w:val="none" w:sz="0" w:space="0" w:color="auto"/>
            <w:left w:val="none" w:sz="0" w:space="0" w:color="auto"/>
            <w:bottom w:val="none" w:sz="0" w:space="0" w:color="auto"/>
            <w:right w:val="none" w:sz="0" w:space="0" w:color="auto"/>
          </w:divBdr>
        </w:div>
        <w:div w:id="199167034">
          <w:marLeft w:val="0"/>
          <w:marRight w:val="0"/>
          <w:marTop w:val="0"/>
          <w:marBottom w:val="0"/>
          <w:divBdr>
            <w:top w:val="none" w:sz="0" w:space="0" w:color="auto"/>
            <w:left w:val="none" w:sz="0" w:space="0" w:color="auto"/>
            <w:bottom w:val="none" w:sz="0" w:space="0" w:color="auto"/>
            <w:right w:val="none" w:sz="0" w:space="0" w:color="auto"/>
          </w:divBdr>
        </w:div>
      </w:divsChild>
    </w:div>
    <w:div w:id="135727366">
      <w:bodyDiv w:val="1"/>
      <w:marLeft w:val="0"/>
      <w:marRight w:val="0"/>
      <w:marTop w:val="0"/>
      <w:marBottom w:val="0"/>
      <w:divBdr>
        <w:top w:val="none" w:sz="0" w:space="0" w:color="auto"/>
        <w:left w:val="none" w:sz="0" w:space="0" w:color="auto"/>
        <w:bottom w:val="none" w:sz="0" w:space="0" w:color="auto"/>
        <w:right w:val="none" w:sz="0" w:space="0" w:color="auto"/>
      </w:divBdr>
      <w:divsChild>
        <w:div w:id="344212518">
          <w:marLeft w:val="0"/>
          <w:marRight w:val="0"/>
          <w:marTop w:val="0"/>
          <w:marBottom w:val="0"/>
          <w:divBdr>
            <w:top w:val="none" w:sz="0" w:space="0" w:color="auto"/>
            <w:left w:val="none" w:sz="0" w:space="0" w:color="auto"/>
            <w:bottom w:val="none" w:sz="0" w:space="0" w:color="auto"/>
            <w:right w:val="none" w:sz="0" w:space="0" w:color="auto"/>
          </w:divBdr>
        </w:div>
      </w:divsChild>
    </w:div>
    <w:div w:id="433212803">
      <w:bodyDiv w:val="1"/>
      <w:marLeft w:val="0"/>
      <w:marRight w:val="0"/>
      <w:marTop w:val="0"/>
      <w:marBottom w:val="0"/>
      <w:divBdr>
        <w:top w:val="none" w:sz="0" w:space="0" w:color="auto"/>
        <w:left w:val="none" w:sz="0" w:space="0" w:color="auto"/>
        <w:bottom w:val="none" w:sz="0" w:space="0" w:color="auto"/>
        <w:right w:val="none" w:sz="0" w:space="0" w:color="auto"/>
      </w:divBdr>
      <w:divsChild>
        <w:div w:id="129254048">
          <w:marLeft w:val="0"/>
          <w:marRight w:val="0"/>
          <w:marTop w:val="0"/>
          <w:marBottom w:val="0"/>
          <w:divBdr>
            <w:top w:val="none" w:sz="0" w:space="0" w:color="auto"/>
            <w:left w:val="none" w:sz="0" w:space="0" w:color="auto"/>
            <w:bottom w:val="none" w:sz="0" w:space="0" w:color="auto"/>
            <w:right w:val="none" w:sz="0" w:space="0" w:color="auto"/>
          </w:divBdr>
        </w:div>
      </w:divsChild>
    </w:div>
    <w:div w:id="474638606">
      <w:bodyDiv w:val="1"/>
      <w:marLeft w:val="0"/>
      <w:marRight w:val="0"/>
      <w:marTop w:val="0"/>
      <w:marBottom w:val="0"/>
      <w:divBdr>
        <w:top w:val="none" w:sz="0" w:space="0" w:color="auto"/>
        <w:left w:val="none" w:sz="0" w:space="0" w:color="auto"/>
        <w:bottom w:val="none" w:sz="0" w:space="0" w:color="auto"/>
        <w:right w:val="none" w:sz="0" w:space="0" w:color="auto"/>
      </w:divBdr>
      <w:divsChild>
        <w:div w:id="530341255">
          <w:marLeft w:val="0"/>
          <w:marRight w:val="0"/>
          <w:marTop w:val="0"/>
          <w:marBottom w:val="0"/>
          <w:divBdr>
            <w:top w:val="none" w:sz="0" w:space="0" w:color="auto"/>
            <w:left w:val="none" w:sz="0" w:space="0" w:color="auto"/>
            <w:bottom w:val="none" w:sz="0" w:space="0" w:color="auto"/>
            <w:right w:val="none" w:sz="0" w:space="0" w:color="auto"/>
          </w:divBdr>
        </w:div>
      </w:divsChild>
    </w:div>
    <w:div w:id="512496654">
      <w:bodyDiv w:val="1"/>
      <w:marLeft w:val="0"/>
      <w:marRight w:val="0"/>
      <w:marTop w:val="0"/>
      <w:marBottom w:val="0"/>
      <w:divBdr>
        <w:top w:val="none" w:sz="0" w:space="0" w:color="auto"/>
        <w:left w:val="none" w:sz="0" w:space="0" w:color="auto"/>
        <w:bottom w:val="none" w:sz="0" w:space="0" w:color="auto"/>
        <w:right w:val="none" w:sz="0" w:space="0" w:color="auto"/>
      </w:divBdr>
      <w:divsChild>
        <w:div w:id="1425372991">
          <w:marLeft w:val="0"/>
          <w:marRight w:val="0"/>
          <w:marTop w:val="0"/>
          <w:marBottom w:val="0"/>
          <w:divBdr>
            <w:top w:val="none" w:sz="0" w:space="0" w:color="auto"/>
            <w:left w:val="none" w:sz="0" w:space="0" w:color="auto"/>
            <w:bottom w:val="none" w:sz="0" w:space="0" w:color="auto"/>
            <w:right w:val="none" w:sz="0" w:space="0" w:color="auto"/>
          </w:divBdr>
        </w:div>
        <w:div w:id="1257055160">
          <w:marLeft w:val="0"/>
          <w:marRight w:val="0"/>
          <w:marTop w:val="0"/>
          <w:marBottom w:val="0"/>
          <w:divBdr>
            <w:top w:val="none" w:sz="0" w:space="0" w:color="auto"/>
            <w:left w:val="none" w:sz="0" w:space="0" w:color="auto"/>
            <w:bottom w:val="none" w:sz="0" w:space="0" w:color="auto"/>
            <w:right w:val="none" w:sz="0" w:space="0" w:color="auto"/>
          </w:divBdr>
        </w:div>
        <w:div w:id="1494027386">
          <w:marLeft w:val="0"/>
          <w:marRight w:val="0"/>
          <w:marTop w:val="0"/>
          <w:marBottom w:val="0"/>
          <w:divBdr>
            <w:top w:val="none" w:sz="0" w:space="0" w:color="auto"/>
            <w:left w:val="none" w:sz="0" w:space="0" w:color="auto"/>
            <w:bottom w:val="none" w:sz="0" w:space="0" w:color="auto"/>
            <w:right w:val="none" w:sz="0" w:space="0" w:color="auto"/>
          </w:divBdr>
        </w:div>
        <w:div w:id="792485919">
          <w:marLeft w:val="0"/>
          <w:marRight w:val="0"/>
          <w:marTop w:val="0"/>
          <w:marBottom w:val="0"/>
          <w:divBdr>
            <w:top w:val="none" w:sz="0" w:space="0" w:color="auto"/>
            <w:left w:val="none" w:sz="0" w:space="0" w:color="auto"/>
            <w:bottom w:val="none" w:sz="0" w:space="0" w:color="auto"/>
            <w:right w:val="none" w:sz="0" w:space="0" w:color="auto"/>
          </w:divBdr>
        </w:div>
        <w:div w:id="1007169750">
          <w:marLeft w:val="0"/>
          <w:marRight w:val="0"/>
          <w:marTop w:val="0"/>
          <w:marBottom w:val="0"/>
          <w:divBdr>
            <w:top w:val="none" w:sz="0" w:space="0" w:color="auto"/>
            <w:left w:val="none" w:sz="0" w:space="0" w:color="auto"/>
            <w:bottom w:val="none" w:sz="0" w:space="0" w:color="auto"/>
            <w:right w:val="none" w:sz="0" w:space="0" w:color="auto"/>
          </w:divBdr>
        </w:div>
      </w:divsChild>
    </w:div>
    <w:div w:id="531386109">
      <w:bodyDiv w:val="1"/>
      <w:marLeft w:val="0"/>
      <w:marRight w:val="0"/>
      <w:marTop w:val="0"/>
      <w:marBottom w:val="0"/>
      <w:divBdr>
        <w:top w:val="none" w:sz="0" w:space="0" w:color="auto"/>
        <w:left w:val="none" w:sz="0" w:space="0" w:color="auto"/>
        <w:bottom w:val="none" w:sz="0" w:space="0" w:color="auto"/>
        <w:right w:val="none" w:sz="0" w:space="0" w:color="auto"/>
      </w:divBdr>
      <w:divsChild>
        <w:div w:id="349524581">
          <w:marLeft w:val="0"/>
          <w:marRight w:val="0"/>
          <w:marTop w:val="0"/>
          <w:marBottom w:val="0"/>
          <w:divBdr>
            <w:top w:val="none" w:sz="0" w:space="0" w:color="auto"/>
            <w:left w:val="none" w:sz="0" w:space="0" w:color="auto"/>
            <w:bottom w:val="none" w:sz="0" w:space="0" w:color="auto"/>
            <w:right w:val="none" w:sz="0" w:space="0" w:color="auto"/>
          </w:divBdr>
        </w:div>
      </w:divsChild>
    </w:div>
    <w:div w:id="593518951">
      <w:bodyDiv w:val="1"/>
      <w:marLeft w:val="0"/>
      <w:marRight w:val="0"/>
      <w:marTop w:val="0"/>
      <w:marBottom w:val="0"/>
      <w:divBdr>
        <w:top w:val="none" w:sz="0" w:space="0" w:color="auto"/>
        <w:left w:val="none" w:sz="0" w:space="0" w:color="auto"/>
        <w:bottom w:val="none" w:sz="0" w:space="0" w:color="auto"/>
        <w:right w:val="none" w:sz="0" w:space="0" w:color="auto"/>
      </w:divBdr>
      <w:divsChild>
        <w:div w:id="390620512">
          <w:marLeft w:val="0"/>
          <w:marRight w:val="0"/>
          <w:marTop w:val="0"/>
          <w:marBottom w:val="0"/>
          <w:divBdr>
            <w:top w:val="none" w:sz="0" w:space="0" w:color="auto"/>
            <w:left w:val="none" w:sz="0" w:space="0" w:color="auto"/>
            <w:bottom w:val="none" w:sz="0" w:space="0" w:color="auto"/>
            <w:right w:val="none" w:sz="0" w:space="0" w:color="auto"/>
          </w:divBdr>
        </w:div>
        <w:div w:id="965156819">
          <w:marLeft w:val="0"/>
          <w:marRight w:val="0"/>
          <w:marTop w:val="0"/>
          <w:marBottom w:val="0"/>
          <w:divBdr>
            <w:top w:val="none" w:sz="0" w:space="0" w:color="auto"/>
            <w:left w:val="none" w:sz="0" w:space="0" w:color="auto"/>
            <w:bottom w:val="none" w:sz="0" w:space="0" w:color="auto"/>
            <w:right w:val="none" w:sz="0" w:space="0" w:color="auto"/>
          </w:divBdr>
        </w:div>
        <w:div w:id="75903801">
          <w:marLeft w:val="0"/>
          <w:marRight w:val="0"/>
          <w:marTop w:val="0"/>
          <w:marBottom w:val="0"/>
          <w:divBdr>
            <w:top w:val="none" w:sz="0" w:space="0" w:color="auto"/>
            <w:left w:val="none" w:sz="0" w:space="0" w:color="auto"/>
            <w:bottom w:val="none" w:sz="0" w:space="0" w:color="auto"/>
            <w:right w:val="none" w:sz="0" w:space="0" w:color="auto"/>
          </w:divBdr>
        </w:div>
        <w:div w:id="814105114">
          <w:marLeft w:val="0"/>
          <w:marRight w:val="0"/>
          <w:marTop w:val="0"/>
          <w:marBottom w:val="0"/>
          <w:divBdr>
            <w:top w:val="none" w:sz="0" w:space="0" w:color="auto"/>
            <w:left w:val="none" w:sz="0" w:space="0" w:color="auto"/>
            <w:bottom w:val="none" w:sz="0" w:space="0" w:color="auto"/>
            <w:right w:val="none" w:sz="0" w:space="0" w:color="auto"/>
          </w:divBdr>
        </w:div>
        <w:div w:id="1786079913">
          <w:marLeft w:val="0"/>
          <w:marRight w:val="0"/>
          <w:marTop w:val="0"/>
          <w:marBottom w:val="0"/>
          <w:divBdr>
            <w:top w:val="none" w:sz="0" w:space="0" w:color="auto"/>
            <w:left w:val="none" w:sz="0" w:space="0" w:color="auto"/>
            <w:bottom w:val="none" w:sz="0" w:space="0" w:color="auto"/>
            <w:right w:val="none" w:sz="0" w:space="0" w:color="auto"/>
          </w:divBdr>
        </w:div>
        <w:div w:id="102962028">
          <w:marLeft w:val="0"/>
          <w:marRight w:val="0"/>
          <w:marTop w:val="0"/>
          <w:marBottom w:val="0"/>
          <w:divBdr>
            <w:top w:val="none" w:sz="0" w:space="0" w:color="auto"/>
            <w:left w:val="none" w:sz="0" w:space="0" w:color="auto"/>
            <w:bottom w:val="none" w:sz="0" w:space="0" w:color="auto"/>
            <w:right w:val="none" w:sz="0" w:space="0" w:color="auto"/>
          </w:divBdr>
        </w:div>
        <w:div w:id="512458548">
          <w:marLeft w:val="0"/>
          <w:marRight w:val="0"/>
          <w:marTop w:val="0"/>
          <w:marBottom w:val="0"/>
          <w:divBdr>
            <w:top w:val="none" w:sz="0" w:space="0" w:color="auto"/>
            <w:left w:val="none" w:sz="0" w:space="0" w:color="auto"/>
            <w:bottom w:val="none" w:sz="0" w:space="0" w:color="auto"/>
            <w:right w:val="none" w:sz="0" w:space="0" w:color="auto"/>
          </w:divBdr>
        </w:div>
      </w:divsChild>
    </w:div>
    <w:div w:id="596056386">
      <w:bodyDiv w:val="1"/>
      <w:marLeft w:val="0"/>
      <w:marRight w:val="0"/>
      <w:marTop w:val="0"/>
      <w:marBottom w:val="0"/>
      <w:divBdr>
        <w:top w:val="none" w:sz="0" w:space="0" w:color="auto"/>
        <w:left w:val="none" w:sz="0" w:space="0" w:color="auto"/>
        <w:bottom w:val="none" w:sz="0" w:space="0" w:color="auto"/>
        <w:right w:val="none" w:sz="0" w:space="0" w:color="auto"/>
      </w:divBdr>
      <w:divsChild>
        <w:div w:id="1955863021">
          <w:marLeft w:val="0"/>
          <w:marRight w:val="0"/>
          <w:marTop w:val="0"/>
          <w:marBottom w:val="0"/>
          <w:divBdr>
            <w:top w:val="none" w:sz="0" w:space="0" w:color="auto"/>
            <w:left w:val="none" w:sz="0" w:space="0" w:color="auto"/>
            <w:bottom w:val="none" w:sz="0" w:space="0" w:color="auto"/>
            <w:right w:val="none" w:sz="0" w:space="0" w:color="auto"/>
          </w:divBdr>
        </w:div>
      </w:divsChild>
    </w:div>
    <w:div w:id="596714304">
      <w:bodyDiv w:val="1"/>
      <w:marLeft w:val="0"/>
      <w:marRight w:val="0"/>
      <w:marTop w:val="0"/>
      <w:marBottom w:val="0"/>
      <w:divBdr>
        <w:top w:val="none" w:sz="0" w:space="0" w:color="auto"/>
        <w:left w:val="none" w:sz="0" w:space="0" w:color="auto"/>
        <w:bottom w:val="none" w:sz="0" w:space="0" w:color="auto"/>
        <w:right w:val="none" w:sz="0" w:space="0" w:color="auto"/>
      </w:divBdr>
      <w:divsChild>
        <w:div w:id="2145730378">
          <w:marLeft w:val="0"/>
          <w:marRight w:val="0"/>
          <w:marTop w:val="0"/>
          <w:marBottom w:val="0"/>
          <w:divBdr>
            <w:top w:val="none" w:sz="0" w:space="0" w:color="auto"/>
            <w:left w:val="none" w:sz="0" w:space="0" w:color="auto"/>
            <w:bottom w:val="none" w:sz="0" w:space="0" w:color="auto"/>
            <w:right w:val="none" w:sz="0" w:space="0" w:color="auto"/>
          </w:divBdr>
        </w:div>
      </w:divsChild>
    </w:div>
    <w:div w:id="661740742">
      <w:bodyDiv w:val="1"/>
      <w:marLeft w:val="0"/>
      <w:marRight w:val="0"/>
      <w:marTop w:val="0"/>
      <w:marBottom w:val="0"/>
      <w:divBdr>
        <w:top w:val="none" w:sz="0" w:space="0" w:color="auto"/>
        <w:left w:val="none" w:sz="0" w:space="0" w:color="auto"/>
        <w:bottom w:val="none" w:sz="0" w:space="0" w:color="auto"/>
        <w:right w:val="none" w:sz="0" w:space="0" w:color="auto"/>
      </w:divBdr>
      <w:divsChild>
        <w:div w:id="1041978237">
          <w:marLeft w:val="0"/>
          <w:marRight w:val="0"/>
          <w:marTop w:val="0"/>
          <w:marBottom w:val="0"/>
          <w:divBdr>
            <w:top w:val="none" w:sz="0" w:space="0" w:color="auto"/>
            <w:left w:val="none" w:sz="0" w:space="0" w:color="auto"/>
            <w:bottom w:val="none" w:sz="0" w:space="0" w:color="auto"/>
            <w:right w:val="none" w:sz="0" w:space="0" w:color="auto"/>
          </w:divBdr>
        </w:div>
        <w:div w:id="64694358">
          <w:marLeft w:val="0"/>
          <w:marRight w:val="0"/>
          <w:marTop w:val="0"/>
          <w:marBottom w:val="0"/>
          <w:divBdr>
            <w:top w:val="none" w:sz="0" w:space="0" w:color="auto"/>
            <w:left w:val="none" w:sz="0" w:space="0" w:color="auto"/>
            <w:bottom w:val="none" w:sz="0" w:space="0" w:color="auto"/>
            <w:right w:val="none" w:sz="0" w:space="0" w:color="auto"/>
          </w:divBdr>
        </w:div>
        <w:div w:id="189994703">
          <w:marLeft w:val="0"/>
          <w:marRight w:val="0"/>
          <w:marTop w:val="0"/>
          <w:marBottom w:val="0"/>
          <w:divBdr>
            <w:top w:val="none" w:sz="0" w:space="0" w:color="auto"/>
            <w:left w:val="none" w:sz="0" w:space="0" w:color="auto"/>
            <w:bottom w:val="none" w:sz="0" w:space="0" w:color="auto"/>
            <w:right w:val="none" w:sz="0" w:space="0" w:color="auto"/>
          </w:divBdr>
        </w:div>
        <w:div w:id="81995119">
          <w:marLeft w:val="0"/>
          <w:marRight w:val="0"/>
          <w:marTop w:val="0"/>
          <w:marBottom w:val="0"/>
          <w:divBdr>
            <w:top w:val="none" w:sz="0" w:space="0" w:color="auto"/>
            <w:left w:val="none" w:sz="0" w:space="0" w:color="auto"/>
            <w:bottom w:val="none" w:sz="0" w:space="0" w:color="auto"/>
            <w:right w:val="none" w:sz="0" w:space="0" w:color="auto"/>
          </w:divBdr>
        </w:div>
      </w:divsChild>
    </w:div>
    <w:div w:id="678653296">
      <w:bodyDiv w:val="1"/>
      <w:marLeft w:val="0"/>
      <w:marRight w:val="0"/>
      <w:marTop w:val="0"/>
      <w:marBottom w:val="0"/>
      <w:divBdr>
        <w:top w:val="none" w:sz="0" w:space="0" w:color="auto"/>
        <w:left w:val="none" w:sz="0" w:space="0" w:color="auto"/>
        <w:bottom w:val="none" w:sz="0" w:space="0" w:color="auto"/>
        <w:right w:val="none" w:sz="0" w:space="0" w:color="auto"/>
      </w:divBdr>
      <w:divsChild>
        <w:div w:id="1984582312">
          <w:marLeft w:val="0"/>
          <w:marRight w:val="0"/>
          <w:marTop w:val="0"/>
          <w:marBottom w:val="0"/>
          <w:divBdr>
            <w:top w:val="none" w:sz="0" w:space="0" w:color="auto"/>
            <w:left w:val="none" w:sz="0" w:space="0" w:color="auto"/>
            <w:bottom w:val="none" w:sz="0" w:space="0" w:color="auto"/>
            <w:right w:val="none" w:sz="0" w:space="0" w:color="auto"/>
          </w:divBdr>
        </w:div>
      </w:divsChild>
    </w:div>
    <w:div w:id="688025812">
      <w:bodyDiv w:val="1"/>
      <w:marLeft w:val="0"/>
      <w:marRight w:val="0"/>
      <w:marTop w:val="0"/>
      <w:marBottom w:val="0"/>
      <w:divBdr>
        <w:top w:val="none" w:sz="0" w:space="0" w:color="auto"/>
        <w:left w:val="none" w:sz="0" w:space="0" w:color="auto"/>
        <w:bottom w:val="none" w:sz="0" w:space="0" w:color="auto"/>
        <w:right w:val="none" w:sz="0" w:space="0" w:color="auto"/>
      </w:divBdr>
      <w:divsChild>
        <w:div w:id="480923551">
          <w:marLeft w:val="0"/>
          <w:marRight w:val="0"/>
          <w:marTop w:val="0"/>
          <w:marBottom w:val="0"/>
          <w:divBdr>
            <w:top w:val="none" w:sz="0" w:space="0" w:color="auto"/>
            <w:left w:val="none" w:sz="0" w:space="0" w:color="auto"/>
            <w:bottom w:val="none" w:sz="0" w:space="0" w:color="auto"/>
            <w:right w:val="none" w:sz="0" w:space="0" w:color="auto"/>
          </w:divBdr>
        </w:div>
      </w:divsChild>
    </w:div>
    <w:div w:id="695541615">
      <w:bodyDiv w:val="1"/>
      <w:marLeft w:val="0"/>
      <w:marRight w:val="0"/>
      <w:marTop w:val="0"/>
      <w:marBottom w:val="0"/>
      <w:divBdr>
        <w:top w:val="none" w:sz="0" w:space="0" w:color="auto"/>
        <w:left w:val="none" w:sz="0" w:space="0" w:color="auto"/>
        <w:bottom w:val="none" w:sz="0" w:space="0" w:color="auto"/>
        <w:right w:val="none" w:sz="0" w:space="0" w:color="auto"/>
      </w:divBdr>
      <w:divsChild>
        <w:div w:id="1028068987">
          <w:marLeft w:val="0"/>
          <w:marRight w:val="0"/>
          <w:marTop w:val="0"/>
          <w:marBottom w:val="0"/>
          <w:divBdr>
            <w:top w:val="none" w:sz="0" w:space="0" w:color="auto"/>
            <w:left w:val="none" w:sz="0" w:space="0" w:color="auto"/>
            <w:bottom w:val="none" w:sz="0" w:space="0" w:color="auto"/>
            <w:right w:val="none" w:sz="0" w:space="0" w:color="auto"/>
          </w:divBdr>
        </w:div>
        <w:div w:id="1841848665">
          <w:marLeft w:val="0"/>
          <w:marRight w:val="0"/>
          <w:marTop w:val="0"/>
          <w:marBottom w:val="0"/>
          <w:divBdr>
            <w:top w:val="none" w:sz="0" w:space="0" w:color="auto"/>
            <w:left w:val="none" w:sz="0" w:space="0" w:color="auto"/>
            <w:bottom w:val="none" w:sz="0" w:space="0" w:color="auto"/>
            <w:right w:val="none" w:sz="0" w:space="0" w:color="auto"/>
          </w:divBdr>
        </w:div>
        <w:div w:id="1185094905">
          <w:marLeft w:val="0"/>
          <w:marRight w:val="0"/>
          <w:marTop w:val="0"/>
          <w:marBottom w:val="0"/>
          <w:divBdr>
            <w:top w:val="none" w:sz="0" w:space="0" w:color="auto"/>
            <w:left w:val="none" w:sz="0" w:space="0" w:color="auto"/>
            <w:bottom w:val="none" w:sz="0" w:space="0" w:color="auto"/>
            <w:right w:val="none" w:sz="0" w:space="0" w:color="auto"/>
          </w:divBdr>
        </w:div>
        <w:div w:id="179780062">
          <w:marLeft w:val="0"/>
          <w:marRight w:val="0"/>
          <w:marTop w:val="0"/>
          <w:marBottom w:val="0"/>
          <w:divBdr>
            <w:top w:val="none" w:sz="0" w:space="0" w:color="auto"/>
            <w:left w:val="none" w:sz="0" w:space="0" w:color="auto"/>
            <w:bottom w:val="none" w:sz="0" w:space="0" w:color="auto"/>
            <w:right w:val="none" w:sz="0" w:space="0" w:color="auto"/>
          </w:divBdr>
        </w:div>
        <w:div w:id="194468103">
          <w:marLeft w:val="0"/>
          <w:marRight w:val="0"/>
          <w:marTop w:val="0"/>
          <w:marBottom w:val="0"/>
          <w:divBdr>
            <w:top w:val="none" w:sz="0" w:space="0" w:color="auto"/>
            <w:left w:val="none" w:sz="0" w:space="0" w:color="auto"/>
            <w:bottom w:val="none" w:sz="0" w:space="0" w:color="auto"/>
            <w:right w:val="none" w:sz="0" w:space="0" w:color="auto"/>
          </w:divBdr>
        </w:div>
        <w:div w:id="122236378">
          <w:marLeft w:val="0"/>
          <w:marRight w:val="0"/>
          <w:marTop w:val="0"/>
          <w:marBottom w:val="0"/>
          <w:divBdr>
            <w:top w:val="none" w:sz="0" w:space="0" w:color="auto"/>
            <w:left w:val="none" w:sz="0" w:space="0" w:color="auto"/>
            <w:bottom w:val="none" w:sz="0" w:space="0" w:color="auto"/>
            <w:right w:val="none" w:sz="0" w:space="0" w:color="auto"/>
          </w:divBdr>
        </w:div>
      </w:divsChild>
    </w:div>
    <w:div w:id="980115048">
      <w:bodyDiv w:val="1"/>
      <w:marLeft w:val="0"/>
      <w:marRight w:val="0"/>
      <w:marTop w:val="0"/>
      <w:marBottom w:val="0"/>
      <w:divBdr>
        <w:top w:val="none" w:sz="0" w:space="0" w:color="auto"/>
        <w:left w:val="none" w:sz="0" w:space="0" w:color="auto"/>
        <w:bottom w:val="none" w:sz="0" w:space="0" w:color="auto"/>
        <w:right w:val="none" w:sz="0" w:space="0" w:color="auto"/>
      </w:divBdr>
      <w:divsChild>
        <w:div w:id="2025012006">
          <w:marLeft w:val="0"/>
          <w:marRight w:val="0"/>
          <w:marTop w:val="0"/>
          <w:marBottom w:val="0"/>
          <w:divBdr>
            <w:top w:val="none" w:sz="0" w:space="0" w:color="auto"/>
            <w:left w:val="none" w:sz="0" w:space="0" w:color="auto"/>
            <w:bottom w:val="none" w:sz="0" w:space="0" w:color="auto"/>
            <w:right w:val="none" w:sz="0" w:space="0" w:color="auto"/>
          </w:divBdr>
        </w:div>
      </w:divsChild>
    </w:div>
    <w:div w:id="986973641">
      <w:bodyDiv w:val="1"/>
      <w:marLeft w:val="0"/>
      <w:marRight w:val="0"/>
      <w:marTop w:val="0"/>
      <w:marBottom w:val="0"/>
      <w:divBdr>
        <w:top w:val="none" w:sz="0" w:space="0" w:color="auto"/>
        <w:left w:val="none" w:sz="0" w:space="0" w:color="auto"/>
        <w:bottom w:val="none" w:sz="0" w:space="0" w:color="auto"/>
        <w:right w:val="none" w:sz="0" w:space="0" w:color="auto"/>
      </w:divBdr>
      <w:divsChild>
        <w:div w:id="1790395153">
          <w:marLeft w:val="0"/>
          <w:marRight w:val="0"/>
          <w:marTop w:val="0"/>
          <w:marBottom w:val="0"/>
          <w:divBdr>
            <w:top w:val="none" w:sz="0" w:space="0" w:color="auto"/>
            <w:left w:val="none" w:sz="0" w:space="0" w:color="auto"/>
            <w:bottom w:val="none" w:sz="0" w:space="0" w:color="auto"/>
            <w:right w:val="none" w:sz="0" w:space="0" w:color="auto"/>
          </w:divBdr>
        </w:div>
        <w:div w:id="1861551000">
          <w:marLeft w:val="0"/>
          <w:marRight w:val="0"/>
          <w:marTop w:val="0"/>
          <w:marBottom w:val="0"/>
          <w:divBdr>
            <w:top w:val="none" w:sz="0" w:space="0" w:color="auto"/>
            <w:left w:val="none" w:sz="0" w:space="0" w:color="auto"/>
            <w:bottom w:val="none" w:sz="0" w:space="0" w:color="auto"/>
            <w:right w:val="none" w:sz="0" w:space="0" w:color="auto"/>
          </w:divBdr>
        </w:div>
        <w:div w:id="1857425270">
          <w:marLeft w:val="0"/>
          <w:marRight w:val="0"/>
          <w:marTop w:val="0"/>
          <w:marBottom w:val="0"/>
          <w:divBdr>
            <w:top w:val="none" w:sz="0" w:space="0" w:color="auto"/>
            <w:left w:val="none" w:sz="0" w:space="0" w:color="auto"/>
            <w:bottom w:val="none" w:sz="0" w:space="0" w:color="auto"/>
            <w:right w:val="none" w:sz="0" w:space="0" w:color="auto"/>
          </w:divBdr>
        </w:div>
      </w:divsChild>
    </w:div>
    <w:div w:id="1038044367">
      <w:bodyDiv w:val="1"/>
      <w:marLeft w:val="0"/>
      <w:marRight w:val="0"/>
      <w:marTop w:val="0"/>
      <w:marBottom w:val="0"/>
      <w:divBdr>
        <w:top w:val="none" w:sz="0" w:space="0" w:color="auto"/>
        <w:left w:val="none" w:sz="0" w:space="0" w:color="auto"/>
        <w:bottom w:val="none" w:sz="0" w:space="0" w:color="auto"/>
        <w:right w:val="none" w:sz="0" w:space="0" w:color="auto"/>
      </w:divBdr>
      <w:divsChild>
        <w:div w:id="1382048530">
          <w:marLeft w:val="0"/>
          <w:marRight w:val="0"/>
          <w:marTop w:val="0"/>
          <w:marBottom w:val="0"/>
          <w:divBdr>
            <w:top w:val="none" w:sz="0" w:space="0" w:color="auto"/>
            <w:left w:val="none" w:sz="0" w:space="0" w:color="auto"/>
            <w:bottom w:val="none" w:sz="0" w:space="0" w:color="auto"/>
            <w:right w:val="none" w:sz="0" w:space="0" w:color="auto"/>
          </w:divBdr>
        </w:div>
        <w:div w:id="1376541260">
          <w:marLeft w:val="0"/>
          <w:marRight w:val="0"/>
          <w:marTop w:val="0"/>
          <w:marBottom w:val="0"/>
          <w:divBdr>
            <w:top w:val="none" w:sz="0" w:space="0" w:color="auto"/>
            <w:left w:val="none" w:sz="0" w:space="0" w:color="auto"/>
            <w:bottom w:val="none" w:sz="0" w:space="0" w:color="auto"/>
            <w:right w:val="none" w:sz="0" w:space="0" w:color="auto"/>
          </w:divBdr>
        </w:div>
      </w:divsChild>
    </w:div>
    <w:div w:id="1046416397">
      <w:bodyDiv w:val="1"/>
      <w:marLeft w:val="0"/>
      <w:marRight w:val="0"/>
      <w:marTop w:val="0"/>
      <w:marBottom w:val="0"/>
      <w:divBdr>
        <w:top w:val="none" w:sz="0" w:space="0" w:color="auto"/>
        <w:left w:val="none" w:sz="0" w:space="0" w:color="auto"/>
        <w:bottom w:val="none" w:sz="0" w:space="0" w:color="auto"/>
        <w:right w:val="none" w:sz="0" w:space="0" w:color="auto"/>
      </w:divBdr>
      <w:divsChild>
        <w:div w:id="513880002">
          <w:marLeft w:val="0"/>
          <w:marRight w:val="0"/>
          <w:marTop w:val="0"/>
          <w:marBottom w:val="0"/>
          <w:divBdr>
            <w:top w:val="none" w:sz="0" w:space="0" w:color="auto"/>
            <w:left w:val="none" w:sz="0" w:space="0" w:color="auto"/>
            <w:bottom w:val="none" w:sz="0" w:space="0" w:color="auto"/>
            <w:right w:val="none" w:sz="0" w:space="0" w:color="auto"/>
          </w:divBdr>
        </w:div>
      </w:divsChild>
    </w:div>
    <w:div w:id="1065760244">
      <w:bodyDiv w:val="1"/>
      <w:marLeft w:val="0"/>
      <w:marRight w:val="0"/>
      <w:marTop w:val="0"/>
      <w:marBottom w:val="0"/>
      <w:divBdr>
        <w:top w:val="none" w:sz="0" w:space="0" w:color="auto"/>
        <w:left w:val="none" w:sz="0" w:space="0" w:color="auto"/>
        <w:bottom w:val="none" w:sz="0" w:space="0" w:color="auto"/>
        <w:right w:val="none" w:sz="0" w:space="0" w:color="auto"/>
      </w:divBdr>
      <w:divsChild>
        <w:div w:id="1924073097">
          <w:marLeft w:val="0"/>
          <w:marRight w:val="0"/>
          <w:marTop w:val="0"/>
          <w:marBottom w:val="0"/>
          <w:divBdr>
            <w:top w:val="none" w:sz="0" w:space="0" w:color="auto"/>
            <w:left w:val="none" w:sz="0" w:space="0" w:color="auto"/>
            <w:bottom w:val="none" w:sz="0" w:space="0" w:color="auto"/>
            <w:right w:val="none" w:sz="0" w:space="0" w:color="auto"/>
          </w:divBdr>
        </w:div>
      </w:divsChild>
    </w:div>
    <w:div w:id="1127549390">
      <w:bodyDiv w:val="1"/>
      <w:marLeft w:val="0"/>
      <w:marRight w:val="0"/>
      <w:marTop w:val="0"/>
      <w:marBottom w:val="0"/>
      <w:divBdr>
        <w:top w:val="none" w:sz="0" w:space="0" w:color="auto"/>
        <w:left w:val="none" w:sz="0" w:space="0" w:color="auto"/>
        <w:bottom w:val="none" w:sz="0" w:space="0" w:color="auto"/>
        <w:right w:val="none" w:sz="0" w:space="0" w:color="auto"/>
      </w:divBdr>
      <w:divsChild>
        <w:div w:id="1475291457">
          <w:marLeft w:val="0"/>
          <w:marRight w:val="0"/>
          <w:marTop w:val="0"/>
          <w:marBottom w:val="0"/>
          <w:divBdr>
            <w:top w:val="none" w:sz="0" w:space="0" w:color="auto"/>
            <w:left w:val="none" w:sz="0" w:space="0" w:color="auto"/>
            <w:bottom w:val="none" w:sz="0" w:space="0" w:color="auto"/>
            <w:right w:val="none" w:sz="0" w:space="0" w:color="auto"/>
          </w:divBdr>
        </w:div>
      </w:divsChild>
    </w:div>
    <w:div w:id="1146244565">
      <w:bodyDiv w:val="1"/>
      <w:marLeft w:val="0"/>
      <w:marRight w:val="0"/>
      <w:marTop w:val="0"/>
      <w:marBottom w:val="0"/>
      <w:divBdr>
        <w:top w:val="none" w:sz="0" w:space="0" w:color="auto"/>
        <w:left w:val="none" w:sz="0" w:space="0" w:color="auto"/>
        <w:bottom w:val="none" w:sz="0" w:space="0" w:color="auto"/>
        <w:right w:val="none" w:sz="0" w:space="0" w:color="auto"/>
      </w:divBdr>
      <w:divsChild>
        <w:div w:id="343476089">
          <w:marLeft w:val="0"/>
          <w:marRight w:val="0"/>
          <w:marTop w:val="0"/>
          <w:marBottom w:val="0"/>
          <w:divBdr>
            <w:top w:val="none" w:sz="0" w:space="0" w:color="auto"/>
            <w:left w:val="none" w:sz="0" w:space="0" w:color="auto"/>
            <w:bottom w:val="none" w:sz="0" w:space="0" w:color="auto"/>
            <w:right w:val="none" w:sz="0" w:space="0" w:color="auto"/>
          </w:divBdr>
        </w:div>
      </w:divsChild>
    </w:div>
    <w:div w:id="1176188833">
      <w:bodyDiv w:val="1"/>
      <w:marLeft w:val="0"/>
      <w:marRight w:val="0"/>
      <w:marTop w:val="0"/>
      <w:marBottom w:val="0"/>
      <w:divBdr>
        <w:top w:val="none" w:sz="0" w:space="0" w:color="auto"/>
        <w:left w:val="none" w:sz="0" w:space="0" w:color="auto"/>
        <w:bottom w:val="none" w:sz="0" w:space="0" w:color="auto"/>
        <w:right w:val="none" w:sz="0" w:space="0" w:color="auto"/>
      </w:divBdr>
      <w:divsChild>
        <w:div w:id="529807431">
          <w:marLeft w:val="0"/>
          <w:marRight w:val="0"/>
          <w:marTop w:val="0"/>
          <w:marBottom w:val="0"/>
          <w:divBdr>
            <w:top w:val="none" w:sz="0" w:space="0" w:color="auto"/>
            <w:left w:val="none" w:sz="0" w:space="0" w:color="auto"/>
            <w:bottom w:val="none" w:sz="0" w:space="0" w:color="auto"/>
            <w:right w:val="none" w:sz="0" w:space="0" w:color="auto"/>
          </w:divBdr>
        </w:div>
        <w:div w:id="44257381">
          <w:marLeft w:val="0"/>
          <w:marRight w:val="0"/>
          <w:marTop w:val="0"/>
          <w:marBottom w:val="0"/>
          <w:divBdr>
            <w:top w:val="none" w:sz="0" w:space="0" w:color="auto"/>
            <w:left w:val="none" w:sz="0" w:space="0" w:color="auto"/>
            <w:bottom w:val="none" w:sz="0" w:space="0" w:color="auto"/>
            <w:right w:val="none" w:sz="0" w:space="0" w:color="auto"/>
          </w:divBdr>
        </w:div>
      </w:divsChild>
    </w:div>
    <w:div w:id="1199928445">
      <w:bodyDiv w:val="1"/>
      <w:marLeft w:val="0"/>
      <w:marRight w:val="0"/>
      <w:marTop w:val="0"/>
      <w:marBottom w:val="0"/>
      <w:divBdr>
        <w:top w:val="none" w:sz="0" w:space="0" w:color="auto"/>
        <w:left w:val="none" w:sz="0" w:space="0" w:color="auto"/>
        <w:bottom w:val="none" w:sz="0" w:space="0" w:color="auto"/>
        <w:right w:val="none" w:sz="0" w:space="0" w:color="auto"/>
      </w:divBdr>
      <w:divsChild>
        <w:div w:id="1536887784">
          <w:marLeft w:val="0"/>
          <w:marRight w:val="0"/>
          <w:marTop w:val="0"/>
          <w:marBottom w:val="0"/>
          <w:divBdr>
            <w:top w:val="none" w:sz="0" w:space="0" w:color="auto"/>
            <w:left w:val="none" w:sz="0" w:space="0" w:color="auto"/>
            <w:bottom w:val="none" w:sz="0" w:space="0" w:color="auto"/>
            <w:right w:val="none" w:sz="0" w:space="0" w:color="auto"/>
          </w:divBdr>
          <w:divsChild>
            <w:div w:id="1788045125">
              <w:marLeft w:val="0"/>
              <w:marRight w:val="0"/>
              <w:marTop w:val="0"/>
              <w:marBottom w:val="0"/>
              <w:divBdr>
                <w:top w:val="none" w:sz="0" w:space="0" w:color="auto"/>
                <w:left w:val="none" w:sz="0" w:space="0" w:color="auto"/>
                <w:bottom w:val="none" w:sz="0" w:space="0" w:color="auto"/>
                <w:right w:val="none" w:sz="0" w:space="0" w:color="auto"/>
              </w:divBdr>
              <w:divsChild>
                <w:div w:id="208107561">
                  <w:marLeft w:val="0"/>
                  <w:marRight w:val="0"/>
                  <w:marTop w:val="0"/>
                  <w:marBottom w:val="0"/>
                  <w:divBdr>
                    <w:top w:val="none" w:sz="0" w:space="0" w:color="auto"/>
                    <w:left w:val="none" w:sz="0" w:space="0" w:color="auto"/>
                    <w:bottom w:val="none" w:sz="0" w:space="0" w:color="auto"/>
                    <w:right w:val="none" w:sz="0" w:space="0" w:color="auto"/>
                  </w:divBdr>
                  <w:divsChild>
                    <w:div w:id="13540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8230">
          <w:marLeft w:val="0"/>
          <w:marRight w:val="0"/>
          <w:marTop w:val="0"/>
          <w:marBottom w:val="0"/>
          <w:divBdr>
            <w:top w:val="none" w:sz="0" w:space="0" w:color="auto"/>
            <w:left w:val="none" w:sz="0" w:space="0" w:color="auto"/>
            <w:bottom w:val="none" w:sz="0" w:space="0" w:color="auto"/>
            <w:right w:val="none" w:sz="0" w:space="0" w:color="auto"/>
          </w:divBdr>
          <w:divsChild>
            <w:div w:id="642200991">
              <w:marLeft w:val="0"/>
              <w:marRight w:val="0"/>
              <w:marTop w:val="0"/>
              <w:marBottom w:val="0"/>
              <w:divBdr>
                <w:top w:val="none" w:sz="0" w:space="0" w:color="auto"/>
                <w:left w:val="none" w:sz="0" w:space="0" w:color="auto"/>
                <w:bottom w:val="none" w:sz="0" w:space="0" w:color="auto"/>
                <w:right w:val="none" w:sz="0" w:space="0" w:color="auto"/>
              </w:divBdr>
              <w:divsChild>
                <w:div w:id="1318534856">
                  <w:marLeft w:val="0"/>
                  <w:marRight w:val="0"/>
                  <w:marTop w:val="0"/>
                  <w:marBottom w:val="0"/>
                  <w:divBdr>
                    <w:top w:val="none" w:sz="0" w:space="0" w:color="auto"/>
                    <w:left w:val="none" w:sz="0" w:space="0" w:color="auto"/>
                    <w:bottom w:val="none" w:sz="0" w:space="0" w:color="auto"/>
                    <w:right w:val="none" w:sz="0" w:space="0" w:color="auto"/>
                  </w:divBdr>
                  <w:divsChild>
                    <w:div w:id="429549327">
                      <w:marLeft w:val="0"/>
                      <w:marRight w:val="0"/>
                      <w:marTop w:val="0"/>
                      <w:marBottom w:val="0"/>
                      <w:divBdr>
                        <w:top w:val="none" w:sz="0" w:space="0" w:color="auto"/>
                        <w:left w:val="none" w:sz="0" w:space="0" w:color="auto"/>
                        <w:bottom w:val="none" w:sz="0" w:space="0" w:color="auto"/>
                        <w:right w:val="none" w:sz="0" w:space="0" w:color="auto"/>
                      </w:divBdr>
                      <w:divsChild>
                        <w:div w:id="640186834">
                          <w:marLeft w:val="0"/>
                          <w:marRight w:val="0"/>
                          <w:marTop w:val="0"/>
                          <w:marBottom w:val="0"/>
                          <w:divBdr>
                            <w:top w:val="none" w:sz="0" w:space="0" w:color="auto"/>
                            <w:left w:val="none" w:sz="0" w:space="0" w:color="auto"/>
                            <w:bottom w:val="none" w:sz="0" w:space="0" w:color="auto"/>
                            <w:right w:val="none" w:sz="0" w:space="0" w:color="auto"/>
                          </w:divBdr>
                          <w:divsChild>
                            <w:div w:id="1530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sChild>
        <w:div w:id="645402987">
          <w:marLeft w:val="0"/>
          <w:marRight w:val="0"/>
          <w:marTop w:val="0"/>
          <w:marBottom w:val="0"/>
          <w:divBdr>
            <w:top w:val="none" w:sz="0" w:space="0" w:color="auto"/>
            <w:left w:val="none" w:sz="0" w:space="0" w:color="auto"/>
            <w:bottom w:val="none" w:sz="0" w:space="0" w:color="auto"/>
            <w:right w:val="none" w:sz="0" w:space="0" w:color="auto"/>
          </w:divBdr>
        </w:div>
      </w:divsChild>
    </w:div>
    <w:div w:id="1218469210">
      <w:bodyDiv w:val="1"/>
      <w:marLeft w:val="0"/>
      <w:marRight w:val="0"/>
      <w:marTop w:val="0"/>
      <w:marBottom w:val="0"/>
      <w:divBdr>
        <w:top w:val="none" w:sz="0" w:space="0" w:color="auto"/>
        <w:left w:val="none" w:sz="0" w:space="0" w:color="auto"/>
        <w:bottom w:val="none" w:sz="0" w:space="0" w:color="auto"/>
        <w:right w:val="none" w:sz="0" w:space="0" w:color="auto"/>
      </w:divBdr>
      <w:divsChild>
        <w:div w:id="1559198440">
          <w:marLeft w:val="0"/>
          <w:marRight w:val="0"/>
          <w:marTop w:val="0"/>
          <w:marBottom w:val="0"/>
          <w:divBdr>
            <w:top w:val="none" w:sz="0" w:space="0" w:color="auto"/>
            <w:left w:val="none" w:sz="0" w:space="0" w:color="auto"/>
            <w:bottom w:val="none" w:sz="0" w:space="0" w:color="auto"/>
            <w:right w:val="none" w:sz="0" w:space="0" w:color="auto"/>
          </w:divBdr>
        </w:div>
      </w:divsChild>
    </w:div>
    <w:div w:id="1226600882">
      <w:bodyDiv w:val="1"/>
      <w:marLeft w:val="0"/>
      <w:marRight w:val="0"/>
      <w:marTop w:val="0"/>
      <w:marBottom w:val="0"/>
      <w:divBdr>
        <w:top w:val="none" w:sz="0" w:space="0" w:color="auto"/>
        <w:left w:val="none" w:sz="0" w:space="0" w:color="auto"/>
        <w:bottom w:val="none" w:sz="0" w:space="0" w:color="auto"/>
        <w:right w:val="none" w:sz="0" w:space="0" w:color="auto"/>
      </w:divBdr>
      <w:divsChild>
        <w:div w:id="103622644">
          <w:marLeft w:val="0"/>
          <w:marRight w:val="0"/>
          <w:marTop w:val="0"/>
          <w:marBottom w:val="0"/>
          <w:divBdr>
            <w:top w:val="none" w:sz="0" w:space="0" w:color="auto"/>
            <w:left w:val="none" w:sz="0" w:space="0" w:color="auto"/>
            <w:bottom w:val="none" w:sz="0" w:space="0" w:color="auto"/>
            <w:right w:val="none" w:sz="0" w:space="0" w:color="auto"/>
          </w:divBdr>
        </w:div>
        <w:div w:id="1615676109">
          <w:marLeft w:val="0"/>
          <w:marRight w:val="0"/>
          <w:marTop w:val="0"/>
          <w:marBottom w:val="0"/>
          <w:divBdr>
            <w:top w:val="none" w:sz="0" w:space="0" w:color="auto"/>
            <w:left w:val="none" w:sz="0" w:space="0" w:color="auto"/>
            <w:bottom w:val="none" w:sz="0" w:space="0" w:color="auto"/>
            <w:right w:val="none" w:sz="0" w:space="0" w:color="auto"/>
          </w:divBdr>
        </w:div>
      </w:divsChild>
    </w:div>
    <w:div w:id="1226716439">
      <w:bodyDiv w:val="1"/>
      <w:marLeft w:val="0"/>
      <w:marRight w:val="0"/>
      <w:marTop w:val="0"/>
      <w:marBottom w:val="0"/>
      <w:divBdr>
        <w:top w:val="none" w:sz="0" w:space="0" w:color="auto"/>
        <w:left w:val="none" w:sz="0" w:space="0" w:color="auto"/>
        <w:bottom w:val="none" w:sz="0" w:space="0" w:color="auto"/>
        <w:right w:val="none" w:sz="0" w:space="0" w:color="auto"/>
      </w:divBdr>
      <w:divsChild>
        <w:div w:id="548690722">
          <w:marLeft w:val="0"/>
          <w:marRight w:val="0"/>
          <w:marTop w:val="0"/>
          <w:marBottom w:val="0"/>
          <w:divBdr>
            <w:top w:val="none" w:sz="0" w:space="0" w:color="auto"/>
            <w:left w:val="none" w:sz="0" w:space="0" w:color="auto"/>
            <w:bottom w:val="none" w:sz="0" w:space="0" w:color="auto"/>
            <w:right w:val="none" w:sz="0" w:space="0" w:color="auto"/>
          </w:divBdr>
        </w:div>
      </w:divsChild>
    </w:div>
    <w:div w:id="1255095491">
      <w:bodyDiv w:val="1"/>
      <w:marLeft w:val="0"/>
      <w:marRight w:val="0"/>
      <w:marTop w:val="0"/>
      <w:marBottom w:val="0"/>
      <w:divBdr>
        <w:top w:val="none" w:sz="0" w:space="0" w:color="auto"/>
        <w:left w:val="none" w:sz="0" w:space="0" w:color="auto"/>
        <w:bottom w:val="none" w:sz="0" w:space="0" w:color="auto"/>
        <w:right w:val="none" w:sz="0" w:space="0" w:color="auto"/>
      </w:divBdr>
      <w:divsChild>
        <w:div w:id="431242710">
          <w:marLeft w:val="0"/>
          <w:marRight w:val="0"/>
          <w:marTop w:val="0"/>
          <w:marBottom w:val="0"/>
          <w:divBdr>
            <w:top w:val="none" w:sz="0" w:space="0" w:color="auto"/>
            <w:left w:val="none" w:sz="0" w:space="0" w:color="auto"/>
            <w:bottom w:val="none" w:sz="0" w:space="0" w:color="auto"/>
            <w:right w:val="none" w:sz="0" w:space="0" w:color="auto"/>
          </w:divBdr>
        </w:div>
      </w:divsChild>
    </w:div>
    <w:div w:id="1293288047">
      <w:bodyDiv w:val="1"/>
      <w:marLeft w:val="0"/>
      <w:marRight w:val="0"/>
      <w:marTop w:val="0"/>
      <w:marBottom w:val="0"/>
      <w:divBdr>
        <w:top w:val="none" w:sz="0" w:space="0" w:color="auto"/>
        <w:left w:val="none" w:sz="0" w:space="0" w:color="auto"/>
        <w:bottom w:val="none" w:sz="0" w:space="0" w:color="auto"/>
        <w:right w:val="none" w:sz="0" w:space="0" w:color="auto"/>
      </w:divBdr>
      <w:divsChild>
        <w:div w:id="124279429">
          <w:marLeft w:val="0"/>
          <w:marRight w:val="0"/>
          <w:marTop w:val="0"/>
          <w:marBottom w:val="0"/>
          <w:divBdr>
            <w:top w:val="none" w:sz="0" w:space="0" w:color="auto"/>
            <w:left w:val="none" w:sz="0" w:space="0" w:color="auto"/>
            <w:bottom w:val="none" w:sz="0" w:space="0" w:color="auto"/>
            <w:right w:val="none" w:sz="0" w:space="0" w:color="auto"/>
          </w:divBdr>
        </w:div>
      </w:divsChild>
    </w:div>
    <w:div w:id="1305116051">
      <w:bodyDiv w:val="1"/>
      <w:marLeft w:val="0"/>
      <w:marRight w:val="0"/>
      <w:marTop w:val="0"/>
      <w:marBottom w:val="0"/>
      <w:divBdr>
        <w:top w:val="none" w:sz="0" w:space="0" w:color="auto"/>
        <w:left w:val="none" w:sz="0" w:space="0" w:color="auto"/>
        <w:bottom w:val="none" w:sz="0" w:space="0" w:color="auto"/>
        <w:right w:val="none" w:sz="0" w:space="0" w:color="auto"/>
      </w:divBdr>
      <w:divsChild>
        <w:div w:id="113670444">
          <w:marLeft w:val="0"/>
          <w:marRight w:val="0"/>
          <w:marTop w:val="0"/>
          <w:marBottom w:val="0"/>
          <w:divBdr>
            <w:top w:val="none" w:sz="0" w:space="0" w:color="auto"/>
            <w:left w:val="none" w:sz="0" w:space="0" w:color="auto"/>
            <w:bottom w:val="none" w:sz="0" w:space="0" w:color="auto"/>
            <w:right w:val="none" w:sz="0" w:space="0" w:color="auto"/>
          </w:divBdr>
        </w:div>
        <w:div w:id="639919201">
          <w:marLeft w:val="0"/>
          <w:marRight w:val="0"/>
          <w:marTop w:val="0"/>
          <w:marBottom w:val="0"/>
          <w:divBdr>
            <w:top w:val="none" w:sz="0" w:space="0" w:color="auto"/>
            <w:left w:val="none" w:sz="0" w:space="0" w:color="auto"/>
            <w:bottom w:val="none" w:sz="0" w:space="0" w:color="auto"/>
            <w:right w:val="none" w:sz="0" w:space="0" w:color="auto"/>
          </w:divBdr>
        </w:div>
        <w:div w:id="333844653">
          <w:marLeft w:val="0"/>
          <w:marRight w:val="0"/>
          <w:marTop w:val="0"/>
          <w:marBottom w:val="0"/>
          <w:divBdr>
            <w:top w:val="none" w:sz="0" w:space="0" w:color="auto"/>
            <w:left w:val="none" w:sz="0" w:space="0" w:color="auto"/>
            <w:bottom w:val="none" w:sz="0" w:space="0" w:color="auto"/>
            <w:right w:val="none" w:sz="0" w:space="0" w:color="auto"/>
          </w:divBdr>
        </w:div>
        <w:div w:id="1066031969">
          <w:marLeft w:val="0"/>
          <w:marRight w:val="0"/>
          <w:marTop w:val="0"/>
          <w:marBottom w:val="0"/>
          <w:divBdr>
            <w:top w:val="none" w:sz="0" w:space="0" w:color="auto"/>
            <w:left w:val="none" w:sz="0" w:space="0" w:color="auto"/>
            <w:bottom w:val="none" w:sz="0" w:space="0" w:color="auto"/>
            <w:right w:val="none" w:sz="0" w:space="0" w:color="auto"/>
          </w:divBdr>
        </w:div>
        <w:div w:id="1292440289">
          <w:marLeft w:val="0"/>
          <w:marRight w:val="0"/>
          <w:marTop w:val="0"/>
          <w:marBottom w:val="0"/>
          <w:divBdr>
            <w:top w:val="none" w:sz="0" w:space="0" w:color="auto"/>
            <w:left w:val="none" w:sz="0" w:space="0" w:color="auto"/>
            <w:bottom w:val="none" w:sz="0" w:space="0" w:color="auto"/>
            <w:right w:val="none" w:sz="0" w:space="0" w:color="auto"/>
          </w:divBdr>
        </w:div>
        <w:div w:id="1243293172">
          <w:marLeft w:val="0"/>
          <w:marRight w:val="0"/>
          <w:marTop w:val="0"/>
          <w:marBottom w:val="0"/>
          <w:divBdr>
            <w:top w:val="none" w:sz="0" w:space="0" w:color="auto"/>
            <w:left w:val="none" w:sz="0" w:space="0" w:color="auto"/>
            <w:bottom w:val="none" w:sz="0" w:space="0" w:color="auto"/>
            <w:right w:val="none" w:sz="0" w:space="0" w:color="auto"/>
          </w:divBdr>
        </w:div>
        <w:div w:id="555047069">
          <w:marLeft w:val="0"/>
          <w:marRight w:val="0"/>
          <w:marTop w:val="0"/>
          <w:marBottom w:val="0"/>
          <w:divBdr>
            <w:top w:val="none" w:sz="0" w:space="0" w:color="auto"/>
            <w:left w:val="none" w:sz="0" w:space="0" w:color="auto"/>
            <w:bottom w:val="none" w:sz="0" w:space="0" w:color="auto"/>
            <w:right w:val="none" w:sz="0" w:space="0" w:color="auto"/>
          </w:divBdr>
        </w:div>
        <w:div w:id="764115068">
          <w:marLeft w:val="0"/>
          <w:marRight w:val="0"/>
          <w:marTop w:val="0"/>
          <w:marBottom w:val="0"/>
          <w:divBdr>
            <w:top w:val="none" w:sz="0" w:space="0" w:color="auto"/>
            <w:left w:val="none" w:sz="0" w:space="0" w:color="auto"/>
            <w:bottom w:val="none" w:sz="0" w:space="0" w:color="auto"/>
            <w:right w:val="none" w:sz="0" w:space="0" w:color="auto"/>
          </w:divBdr>
        </w:div>
      </w:divsChild>
    </w:div>
    <w:div w:id="1369799569">
      <w:bodyDiv w:val="1"/>
      <w:marLeft w:val="0"/>
      <w:marRight w:val="0"/>
      <w:marTop w:val="0"/>
      <w:marBottom w:val="0"/>
      <w:divBdr>
        <w:top w:val="none" w:sz="0" w:space="0" w:color="auto"/>
        <w:left w:val="none" w:sz="0" w:space="0" w:color="auto"/>
        <w:bottom w:val="none" w:sz="0" w:space="0" w:color="auto"/>
        <w:right w:val="none" w:sz="0" w:space="0" w:color="auto"/>
      </w:divBdr>
      <w:divsChild>
        <w:div w:id="498889158">
          <w:marLeft w:val="0"/>
          <w:marRight w:val="0"/>
          <w:marTop w:val="0"/>
          <w:marBottom w:val="0"/>
          <w:divBdr>
            <w:top w:val="none" w:sz="0" w:space="0" w:color="auto"/>
            <w:left w:val="none" w:sz="0" w:space="0" w:color="auto"/>
            <w:bottom w:val="none" w:sz="0" w:space="0" w:color="auto"/>
            <w:right w:val="none" w:sz="0" w:space="0" w:color="auto"/>
          </w:divBdr>
        </w:div>
      </w:divsChild>
    </w:div>
    <w:div w:id="1415980664">
      <w:bodyDiv w:val="1"/>
      <w:marLeft w:val="0"/>
      <w:marRight w:val="0"/>
      <w:marTop w:val="0"/>
      <w:marBottom w:val="0"/>
      <w:divBdr>
        <w:top w:val="none" w:sz="0" w:space="0" w:color="auto"/>
        <w:left w:val="none" w:sz="0" w:space="0" w:color="auto"/>
        <w:bottom w:val="none" w:sz="0" w:space="0" w:color="auto"/>
        <w:right w:val="none" w:sz="0" w:space="0" w:color="auto"/>
      </w:divBdr>
      <w:divsChild>
        <w:div w:id="427507271">
          <w:marLeft w:val="0"/>
          <w:marRight w:val="0"/>
          <w:marTop w:val="0"/>
          <w:marBottom w:val="0"/>
          <w:divBdr>
            <w:top w:val="none" w:sz="0" w:space="0" w:color="auto"/>
            <w:left w:val="none" w:sz="0" w:space="0" w:color="auto"/>
            <w:bottom w:val="none" w:sz="0" w:space="0" w:color="auto"/>
            <w:right w:val="none" w:sz="0" w:space="0" w:color="auto"/>
          </w:divBdr>
        </w:div>
      </w:divsChild>
    </w:div>
    <w:div w:id="1560357012">
      <w:bodyDiv w:val="1"/>
      <w:marLeft w:val="0"/>
      <w:marRight w:val="0"/>
      <w:marTop w:val="0"/>
      <w:marBottom w:val="0"/>
      <w:divBdr>
        <w:top w:val="none" w:sz="0" w:space="0" w:color="auto"/>
        <w:left w:val="none" w:sz="0" w:space="0" w:color="auto"/>
        <w:bottom w:val="none" w:sz="0" w:space="0" w:color="auto"/>
        <w:right w:val="none" w:sz="0" w:space="0" w:color="auto"/>
      </w:divBdr>
      <w:divsChild>
        <w:div w:id="484586722">
          <w:marLeft w:val="0"/>
          <w:marRight w:val="0"/>
          <w:marTop w:val="0"/>
          <w:marBottom w:val="0"/>
          <w:divBdr>
            <w:top w:val="none" w:sz="0" w:space="0" w:color="auto"/>
            <w:left w:val="none" w:sz="0" w:space="0" w:color="auto"/>
            <w:bottom w:val="none" w:sz="0" w:space="0" w:color="auto"/>
            <w:right w:val="none" w:sz="0" w:space="0" w:color="auto"/>
          </w:divBdr>
        </w:div>
      </w:divsChild>
    </w:div>
    <w:div w:id="1594431057">
      <w:bodyDiv w:val="1"/>
      <w:marLeft w:val="0"/>
      <w:marRight w:val="0"/>
      <w:marTop w:val="0"/>
      <w:marBottom w:val="0"/>
      <w:divBdr>
        <w:top w:val="none" w:sz="0" w:space="0" w:color="auto"/>
        <w:left w:val="none" w:sz="0" w:space="0" w:color="auto"/>
        <w:bottom w:val="none" w:sz="0" w:space="0" w:color="auto"/>
        <w:right w:val="none" w:sz="0" w:space="0" w:color="auto"/>
      </w:divBdr>
      <w:divsChild>
        <w:div w:id="940651396">
          <w:marLeft w:val="0"/>
          <w:marRight w:val="0"/>
          <w:marTop w:val="0"/>
          <w:marBottom w:val="0"/>
          <w:divBdr>
            <w:top w:val="none" w:sz="0" w:space="0" w:color="auto"/>
            <w:left w:val="none" w:sz="0" w:space="0" w:color="auto"/>
            <w:bottom w:val="none" w:sz="0" w:space="0" w:color="auto"/>
            <w:right w:val="none" w:sz="0" w:space="0" w:color="auto"/>
          </w:divBdr>
        </w:div>
      </w:divsChild>
    </w:div>
    <w:div w:id="1604024837">
      <w:bodyDiv w:val="1"/>
      <w:marLeft w:val="0"/>
      <w:marRight w:val="0"/>
      <w:marTop w:val="0"/>
      <w:marBottom w:val="0"/>
      <w:divBdr>
        <w:top w:val="none" w:sz="0" w:space="0" w:color="auto"/>
        <w:left w:val="none" w:sz="0" w:space="0" w:color="auto"/>
        <w:bottom w:val="none" w:sz="0" w:space="0" w:color="auto"/>
        <w:right w:val="none" w:sz="0" w:space="0" w:color="auto"/>
      </w:divBdr>
    </w:div>
    <w:div w:id="1617178318">
      <w:bodyDiv w:val="1"/>
      <w:marLeft w:val="0"/>
      <w:marRight w:val="0"/>
      <w:marTop w:val="0"/>
      <w:marBottom w:val="0"/>
      <w:divBdr>
        <w:top w:val="none" w:sz="0" w:space="0" w:color="auto"/>
        <w:left w:val="none" w:sz="0" w:space="0" w:color="auto"/>
        <w:bottom w:val="none" w:sz="0" w:space="0" w:color="auto"/>
        <w:right w:val="none" w:sz="0" w:space="0" w:color="auto"/>
      </w:divBdr>
      <w:divsChild>
        <w:div w:id="416561575">
          <w:marLeft w:val="0"/>
          <w:marRight w:val="0"/>
          <w:marTop w:val="0"/>
          <w:marBottom w:val="0"/>
          <w:divBdr>
            <w:top w:val="none" w:sz="0" w:space="0" w:color="auto"/>
            <w:left w:val="none" w:sz="0" w:space="0" w:color="auto"/>
            <w:bottom w:val="none" w:sz="0" w:space="0" w:color="auto"/>
            <w:right w:val="none" w:sz="0" w:space="0" w:color="auto"/>
          </w:divBdr>
        </w:div>
      </w:divsChild>
    </w:div>
    <w:div w:id="1685858572">
      <w:bodyDiv w:val="1"/>
      <w:marLeft w:val="0"/>
      <w:marRight w:val="0"/>
      <w:marTop w:val="0"/>
      <w:marBottom w:val="0"/>
      <w:divBdr>
        <w:top w:val="none" w:sz="0" w:space="0" w:color="auto"/>
        <w:left w:val="none" w:sz="0" w:space="0" w:color="auto"/>
        <w:bottom w:val="none" w:sz="0" w:space="0" w:color="auto"/>
        <w:right w:val="none" w:sz="0" w:space="0" w:color="auto"/>
      </w:divBdr>
      <w:divsChild>
        <w:div w:id="12001444">
          <w:marLeft w:val="0"/>
          <w:marRight w:val="0"/>
          <w:marTop w:val="0"/>
          <w:marBottom w:val="0"/>
          <w:divBdr>
            <w:top w:val="none" w:sz="0" w:space="0" w:color="auto"/>
            <w:left w:val="none" w:sz="0" w:space="0" w:color="auto"/>
            <w:bottom w:val="none" w:sz="0" w:space="0" w:color="auto"/>
            <w:right w:val="none" w:sz="0" w:space="0" w:color="auto"/>
          </w:divBdr>
        </w:div>
        <w:div w:id="1186023868">
          <w:marLeft w:val="0"/>
          <w:marRight w:val="0"/>
          <w:marTop w:val="0"/>
          <w:marBottom w:val="0"/>
          <w:divBdr>
            <w:top w:val="none" w:sz="0" w:space="0" w:color="auto"/>
            <w:left w:val="none" w:sz="0" w:space="0" w:color="auto"/>
            <w:bottom w:val="none" w:sz="0" w:space="0" w:color="auto"/>
            <w:right w:val="none" w:sz="0" w:space="0" w:color="auto"/>
          </w:divBdr>
        </w:div>
        <w:div w:id="1363628377">
          <w:marLeft w:val="0"/>
          <w:marRight w:val="0"/>
          <w:marTop w:val="0"/>
          <w:marBottom w:val="0"/>
          <w:divBdr>
            <w:top w:val="none" w:sz="0" w:space="0" w:color="auto"/>
            <w:left w:val="none" w:sz="0" w:space="0" w:color="auto"/>
            <w:bottom w:val="none" w:sz="0" w:space="0" w:color="auto"/>
            <w:right w:val="none" w:sz="0" w:space="0" w:color="auto"/>
          </w:divBdr>
        </w:div>
        <w:div w:id="1483347502">
          <w:marLeft w:val="0"/>
          <w:marRight w:val="0"/>
          <w:marTop w:val="0"/>
          <w:marBottom w:val="0"/>
          <w:divBdr>
            <w:top w:val="none" w:sz="0" w:space="0" w:color="auto"/>
            <w:left w:val="none" w:sz="0" w:space="0" w:color="auto"/>
            <w:bottom w:val="none" w:sz="0" w:space="0" w:color="auto"/>
            <w:right w:val="none" w:sz="0" w:space="0" w:color="auto"/>
          </w:divBdr>
        </w:div>
      </w:divsChild>
    </w:div>
    <w:div w:id="1713967293">
      <w:bodyDiv w:val="1"/>
      <w:marLeft w:val="0"/>
      <w:marRight w:val="0"/>
      <w:marTop w:val="0"/>
      <w:marBottom w:val="0"/>
      <w:divBdr>
        <w:top w:val="none" w:sz="0" w:space="0" w:color="auto"/>
        <w:left w:val="none" w:sz="0" w:space="0" w:color="auto"/>
        <w:bottom w:val="none" w:sz="0" w:space="0" w:color="auto"/>
        <w:right w:val="none" w:sz="0" w:space="0" w:color="auto"/>
      </w:divBdr>
      <w:divsChild>
        <w:div w:id="627855932">
          <w:marLeft w:val="0"/>
          <w:marRight w:val="0"/>
          <w:marTop w:val="0"/>
          <w:marBottom w:val="0"/>
          <w:divBdr>
            <w:top w:val="none" w:sz="0" w:space="0" w:color="auto"/>
            <w:left w:val="none" w:sz="0" w:space="0" w:color="auto"/>
            <w:bottom w:val="none" w:sz="0" w:space="0" w:color="auto"/>
            <w:right w:val="none" w:sz="0" w:space="0" w:color="auto"/>
          </w:divBdr>
        </w:div>
      </w:divsChild>
    </w:div>
    <w:div w:id="1740977656">
      <w:bodyDiv w:val="1"/>
      <w:marLeft w:val="0"/>
      <w:marRight w:val="0"/>
      <w:marTop w:val="0"/>
      <w:marBottom w:val="0"/>
      <w:divBdr>
        <w:top w:val="none" w:sz="0" w:space="0" w:color="auto"/>
        <w:left w:val="none" w:sz="0" w:space="0" w:color="auto"/>
        <w:bottom w:val="none" w:sz="0" w:space="0" w:color="auto"/>
        <w:right w:val="none" w:sz="0" w:space="0" w:color="auto"/>
      </w:divBdr>
      <w:divsChild>
        <w:div w:id="1470131347">
          <w:marLeft w:val="0"/>
          <w:marRight w:val="0"/>
          <w:marTop w:val="0"/>
          <w:marBottom w:val="0"/>
          <w:divBdr>
            <w:top w:val="none" w:sz="0" w:space="0" w:color="auto"/>
            <w:left w:val="none" w:sz="0" w:space="0" w:color="auto"/>
            <w:bottom w:val="none" w:sz="0" w:space="0" w:color="auto"/>
            <w:right w:val="none" w:sz="0" w:space="0" w:color="auto"/>
          </w:divBdr>
        </w:div>
      </w:divsChild>
    </w:div>
    <w:div w:id="1769156339">
      <w:bodyDiv w:val="1"/>
      <w:marLeft w:val="0"/>
      <w:marRight w:val="0"/>
      <w:marTop w:val="0"/>
      <w:marBottom w:val="0"/>
      <w:divBdr>
        <w:top w:val="none" w:sz="0" w:space="0" w:color="auto"/>
        <w:left w:val="none" w:sz="0" w:space="0" w:color="auto"/>
        <w:bottom w:val="none" w:sz="0" w:space="0" w:color="auto"/>
        <w:right w:val="none" w:sz="0" w:space="0" w:color="auto"/>
      </w:divBdr>
      <w:divsChild>
        <w:div w:id="153648109">
          <w:marLeft w:val="0"/>
          <w:marRight w:val="0"/>
          <w:marTop w:val="0"/>
          <w:marBottom w:val="0"/>
          <w:divBdr>
            <w:top w:val="none" w:sz="0" w:space="0" w:color="auto"/>
            <w:left w:val="none" w:sz="0" w:space="0" w:color="auto"/>
            <w:bottom w:val="none" w:sz="0" w:space="0" w:color="auto"/>
            <w:right w:val="none" w:sz="0" w:space="0" w:color="auto"/>
          </w:divBdr>
        </w:div>
      </w:divsChild>
    </w:div>
    <w:div w:id="1813599508">
      <w:bodyDiv w:val="1"/>
      <w:marLeft w:val="0"/>
      <w:marRight w:val="0"/>
      <w:marTop w:val="0"/>
      <w:marBottom w:val="0"/>
      <w:divBdr>
        <w:top w:val="none" w:sz="0" w:space="0" w:color="auto"/>
        <w:left w:val="none" w:sz="0" w:space="0" w:color="auto"/>
        <w:bottom w:val="none" w:sz="0" w:space="0" w:color="auto"/>
        <w:right w:val="none" w:sz="0" w:space="0" w:color="auto"/>
      </w:divBdr>
      <w:divsChild>
        <w:div w:id="1547108808">
          <w:marLeft w:val="0"/>
          <w:marRight w:val="0"/>
          <w:marTop w:val="0"/>
          <w:marBottom w:val="0"/>
          <w:divBdr>
            <w:top w:val="none" w:sz="0" w:space="0" w:color="auto"/>
            <w:left w:val="none" w:sz="0" w:space="0" w:color="auto"/>
            <w:bottom w:val="none" w:sz="0" w:space="0" w:color="auto"/>
            <w:right w:val="none" w:sz="0" w:space="0" w:color="auto"/>
          </w:divBdr>
        </w:div>
      </w:divsChild>
    </w:div>
    <w:div w:id="1832286047">
      <w:bodyDiv w:val="1"/>
      <w:marLeft w:val="0"/>
      <w:marRight w:val="0"/>
      <w:marTop w:val="0"/>
      <w:marBottom w:val="0"/>
      <w:divBdr>
        <w:top w:val="none" w:sz="0" w:space="0" w:color="auto"/>
        <w:left w:val="none" w:sz="0" w:space="0" w:color="auto"/>
        <w:bottom w:val="none" w:sz="0" w:space="0" w:color="auto"/>
        <w:right w:val="none" w:sz="0" w:space="0" w:color="auto"/>
      </w:divBdr>
      <w:divsChild>
        <w:div w:id="1700543802">
          <w:marLeft w:val="0"/>
          <w:marRight w:val="0"/>
          <w:marTop w:val="0"/>
          <w:marBottom w:val="0"/>
          <w:divBdr>
            <w:top w:val="none" w:sz="0" w:space="0" w:color="auto"/>
            <w:left w:val="none" w:sz="0" w:space="0" w:color="auto"/>
            <w:bottom w:val="none" w:sz="0" w:space="0" w:color="auto"/>
            <w:right w:val="none" w:sz="0" w:space="0" w:color="auto"/>
          </w:divBdr>
        </w:div>
      </w:divsChild>
    </w:div>
    <w:div w:id="1868715830">
      <w:bodyDiv w:val="1"/>
      <w:marLeft w:val="0"/>
      <w:marRight w:val="0"/>
      <w:marTop w:val="0"/>
      <w:marBottom w:val="0"/>
      <w:divBdr>
        <w:top w:val="none" w:sz="0" w:space="0" w:color="auto"/>
        <w:left w:val="none" w:sz="0" w:space="0" w:color="auto"/>
        <w:bottom w:val="none" w:sz="0" w:space="0" w:color="auto"/>
        <w:right w:val="none" w:sz="0" w:space="0" w:color="auto"/>
      </w:divBdr>
      <w:divsChild>
        <w:div w:id="389888931">
          <w:marLeft w:val="0"/>
          <w:marRight w:val="0"/>
          <w:marTop w:val="0"/>
          <w:marBottom w:val="0"/>
          <w:divBdr>
            <w:top w:val="none" w:sz="0" w:space="0" w:color="auto"/>
            <w:left w:val="none" w:sz="0" w:space="0" w:color="auto"/>
            <w:bottom w:val="none" w:sz="0" w:space="0" w:color="auto"/>
            <w:right w:val="none" w:sz="0" w:space="0" w:color="auto"/>
          </w:divBdr>
        </w:div>
      </w:divsChild>
    </w:div>
    <w:div w:id="189885820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71">
          <w:marLeft w:val="0"/>
          <w:marRight w:val="0"/>
          <w:marTop w:val="0"/>
          <w:marBottom w:val="0"/>
          <w:divBdr>
            <w:top w:val="none" w:sz="0" w:space="0" w:color="auto"/>
            <w:left w:val="none" w:sz="0" w:space="0" w:color="auto"/>
            <w:bottom w:val="none" w:sz="0" w:space="0" w:color="auto"/>
            <w:right w:val="none" w:sz="0" w:space="0" w:color="auto"/>
          </w:divBdr>
        </w:div>
        <w:div w:id="1233083500">
          <w:marLeft w:val="0"/>
          <w:marRight w:val="0"/>
          <w:marTop w:val="0"/>
          <w:marBottom w:val="0"/>
          <w:divBdr>
            <w:top w:val="none" w:sz="0" w:space="0" w:color="auto"/>
            <w:left w:val="none" w:sz="0" w:space="0" w:color="auto"/>
            <w:bottom w:val="none" w:sz="0" w:space="0" w:color="auto"/>
            <w:right w:val="none" w:sz="0" w:space="0" w:color="auto"/>
          </w:divBdr>
        </w:div>
        <w:div w:id="1001469477">
          <w:marLeft w:val="0"/>
          <w:marRight w:val="0"/>
          <w:marTop w:val="0"/>
          <w:marBottom w:val="0"/>
          <w:divBdr>
            <w:top w:val="none" w:sz="0" w:space="0" w:color="auto"/>
            <w:left w:val="none" w:sz="0" w:space="0" w:color="auto"/>
            <w:bottom w:val="none" w:sz="0" w:space="0" w:color="auto"/>
            <w:right w:val="none" w:sz="0" w:space="0" w:color="auto"/>
          </w:divBdr>
        </w:div>
        <w:div w:id="1075054502">
          <w:marLeft w:val="0"/>
          <w:marRight w:val="0"/>
          <w:marTop w:val="0"/>
          <w:marBottom w:val="0"/>
          <w:divBdr>
            <w:top w:val="none" w:sz="0" w:space="0" w:color="auto"/>
            <w:left w:val="none" w:sz="0" w:space="0" w:color="auto"/>
            <w:bottom w:val="none" w:sz="0" w:space="0" w:color="auto"/>
            <w:right w:val="none" w:sz="0" w:space="0" w:color="auto"/>
          </w:divBdr>
        </w:div>
      </w:divsChild>
    </w:div>
    <w:div w:id="1920286966">
      <w:bodyDiv w:val="1"/>
      <w:marLeft w:val="0"/>
      <w:marRight w:val="0"/>
      <w:marTop w:val="0"/>
      <w:marBottom w:val="0"/>
      <w:divBdr>
        <w:top w:val="none" w:sz="0" w:space="0" w:color="auto"/>
        <w:left w:val="none" w:sz="0" w:space="0" w:color="auto"/>
        <w:bottom w:val="none" w:sz="0" w:space="0" w:color="auto"/>
        <w:right w:val="none" w:sz="0" w:space="0" w:color="auto"/>
      </w:divBdr>
      <w:divsChild>
        <w:div w:id="1531532439">
          <w:marLeft w:val="0"/>
          <w:marRight w:val="0"/>
          <w:marTop w:val="0"/>
          <w:marBottom w:val="0"/>
          <w:divBdr>
            <w:top w:val="none" w:sz="0" w:space="0" w:color="auto"/>
            <w:left w:val="none" w:sz="0" w:space="0" w:color="auto"/>
            <w:bottom w:val="none" w:sz="0" w:space="0" w:color="auto"/>
            <w:right w:val="none" w:sz="0" w:space="0" w:color="auto"/>
          </w:divBdr>
        </w:div>
        <w:div w:id="952441150">
          <w:marLeft w:val="0"/>
          <w:marRight w:val="0"/>
          <w:marTop w:val="0"/>
          <w:marBottom w:val="0"/>
          <w:divBdr>
            <w:top w:val="none" w:sz="0" w:space="0" w:color="auto"/>
            <w:left w:val="none" w:sz="0" w:space="0" w:color="auto"/>
            <w:bottom w:val="none" w:sz="0" w:space="0" w:color="auto"/>
            <w:right w:val="none" w:sz="0" w:space="0" w:color="auto"/>
          </w:divBdr>
        </w:div>
      </w:divsChild>
    </w:div>
    <w:div w:id="1927112733">
      <w:bodyDiv w:val="1"/>
      <w:marLeft w:val="0"/>
      <w:marRight w:val="0"/>
      <w:marTop w:val="0"/>
      <w:marBottom w:val="0"/>
      <w:divBdr>
        <w:top w:val="none" w:sz="0" w:space="0" w:color="auto"/>
        <w:left w:val="none" w:sz="0" w:space="0" w:color="auto"/>
        <w:bottom w:val="none" w:sz="0" w:space="0" w:color="auto"/>
        <w:right w:val="none" w:sz="0" w:space="0" w:color="auto"/>
      </w:divBdr>
      <w:divsChild>
        <w:div w:id="1228876350">
          <w:marLeft w:val="0"/>
          <w:marRight w:val="0"/>
          <w:marTop w:val="0"/>
          <w:marBottom w:val="0"/>
          <w:divBdr>
            <w:top w:val="none" w:sz="0" w:space="0" w:color="auto"/>
            <w:left w:val="none" w:sz="0" w:space="0" w:color="auto"/>
            <w:bottom w:val="none" w:sz="0" w:space="0" w:color="auto"/>
            <w:right w:val="none" w:sz="0" w:space="0" w:color="auto"/>
          </w:divBdr>
        </w:div>
        <w:div w:id="574902298">
          <w:marLeft w:val="0"/>
          <w:marRight w:val="0"/>
          <w:marTop w:val="0"/>
          <w:marBottom w:val="0"/>
          <w:divBdr>
            <w:top w:val="none" w:sz="0" w:space="0" w:color="auto"/>
            <w:left w:val="none" w:sz="0" w:space="0" w:color="auto"/>
            <w:bottom w:val="none" w:sz="0" w:space="0" w:color="auto"/>
            <w:right w:val="none" w:sz="0" w:space="0" w:color="auto"/>
          </w:divBdr>
        </w:div>
        <w:div w:id="412048688">
          <w:marLeft w:val="0"/>
          <w:marRight w:val="0"/>
          <w:marTop w:val="0"/>
          <w:marBottom w:val="0"/>
          <w:divBdr>
            <w:top w:val="none" w:sz="0" w:space="0" w:color="auto"/>
            <w:left w:val="none" w:sz="0" w:space="0" w:color="auto"/>
            <w:bottom w:val="none" w:sz="0" w:space="0" w:color="auto"/>
            <w:right w:val="none" w:sz="0" w:space="0" w:color="auto"/>
          </w:divBdr>
        </w:div>
        <w:div w:id="692148271">
          <w:marLeft w:val="0"/>
          <w:marRight w:val="0"/>
          <w:marTop w:val="0"/>
          <w:marBottom w:val="0"/>
          <w:divBdr>
            <w:top w:val="none" w:sz="0" w:space="0" w:color="auto"/>
            <w:left w:val="none" w:sz="0" w:space="0" w:color="auto"/>
            <w:bottom w:val="none" w:sz="0" w:space="0" w:color="auto"/>
            <w:right w:val="none" w:sz="0" w:space="0" w:color="auto"/>
          </w:divBdr>
        </w:div>
        <w:div w:id="671686211">
          <w:marLeft w:val="0"/>
          <w:marRight w:val="0"/>
          <w:marTop w:val="0"/>
          <w:marBottom w:val="0"/>
          <w:divBdr>
            <w:top w:val="none" w:sz="0" w:space="0" w:color="auto"/>
            <w:left w:val="none" w:sz="0" w:space="0" w:color="auto"/>
            <w:bottom w:val="none" w:sz="0" w:space="0" w:color="auto"/>
            <w:right w:val="none" w:sz="0" w:space="0" w:color="auto"/>
          </w:divBdr>
        </w:div>
      </w:divsChild>
    </w:div>
    <w:div w:id="1933540485">
      <w:bodyDiv w:val="1"/>
      <w:marLeft w:val="0"/>
      <w:marRight w:val="0"/>
      <w:marTop w:val="0"/>
      <w:marBottom w:val="0"/>
      <w:divBdr>
        <w:top w:val="none" w:sz="0" w:space="0" w:color="auto"/>
        <w:left w:val="none" w:sz="0" w:space="0" w:color="auto"/>
        <w:bottom w:val="none" w:sz="0" w:space="0" w:color="auto"/>
        <w:right w:val="none" w:sz="0" w:space="0" w:color="auto"/>
      </w:divBdr>
      <w:divsChild>
        <w:div w:id="1824741028">
          <w:marLeft w:val="0"/>
          <w:marRight w:val="0"/>
          <w:marTop w:val="0"/>
          <w:marBottom w:val="0"/>
          <w:divBdr>
            <w:top w:val="none" w:sz="0" w:space="0" w:color="auto"/>
            <w:left w:val="none" w:sz="0" w:space="0" w:color="auto"/>
            <w:bottom w:val="none" w:sz="0" w:space="0" w:color="auto"/>
            <w:right w:val="none" w:sz="0" w:space="0" w:color="auto"/>
          </w:divBdr>
        </w:div>
        <w:div w:id="1912083988">
          <w:marLeft w:val="0"/>
          <w:marRight w:val="0"/>
          <w:marTop w:val="0"/>
          <w:marBottom w:val="0"/>
          <w:divBdr>
            <w:top w:val="none" w:sz="0" w:space="0" w:color="auto"/>
            <w:left w:val="none" w:sz="0" w:space="0" w:color="auto"/>
            <w:bottom w:val="none" w:sz="0" w:space="0" w:color="auto"/>
            <w:right w:val="none" w:sz="0" w:space="0" w:color="auto"/>
          </w:divBdr>
        </w:div>
        <w:div w:id="163980112">
          <w:marLeft w:val="0"/>
          <w:marRight w:val="0"/>
          <w:marTop w:val="0"/>
          <w:marBottom w:val="0"/>
          <w:divBdr>
            <w:top w:val="none" w:sz="0" w:space="0" w:color="auto"/>
            <w:left w:val="none" w:sz="0" w:space="0" w:color="auto"/>
            <w:bottom w:val="none" w:sz="0" w:space="0" w:color="auto"/>
            <w:right w:val="none" w:sz="0" w:space="0" w:color="auto"/>
          </w:divBdr>
        </w:div>
        <w:div w:id="969284541">
          <w:marLeft w:val="0"/>
          <w:marRight w:val="0"/>
          <w:marTop w:val="0"/>
          <w:marBottom w:val="0"/>
          <w:divBdr>
            <w:top w:val="none" w:sz="0" w:space="0" w:color="auto"/>
            <w:left w:val="none" w:sz="0" w:space="0" w:color="auto"/>
            <w:bottom w:val="none" w:sz="0" w:space="0" w:color="auto"/>
            <w:right w:val="none" w:sz="0" w:space="0" w:color="auto"/>
          </w:divBdr>
        </w:div>
        <w:div w:id="1048451207">
          <w:marLeft w:val="0"/>
          <w:marRight w:val="0"/>
          <w:marTop w:val="0"/>
          <w:marBottom w:val="0"/>
          <w:divBdr>
            <w:top w:val="none" w:sz="0" w:space="0" w:color="auto"/>
            <w:left w:val="none" w:sz="0" w:space="0" w:color="auto"/>
            <w:bottom w:val="none" w:sz="0" w:space="0" w:color="auto"/>
            <w:right w:val="none" w:sz="0" w:space="0" w:color="auto"/>
          </w:divBdr>
        </w:div>
        <w:div w:id="289558800">
          <w:marLeft w:val="0"/>
          <w:marRight w:val="0"/>
          <w:marTop w:val="0"/>
          <w:marBottom w:val="0"/>
          <w:divBdr>
            <w:top w:val="none" w:sz="0" w:space="0" w:color="auto"/>
            <w:left w:val="none" w:sz="0" w:space="0" w:color="auto"/>
            <w:bottom w:val="none" w:sz="0" w:space="0" w:color="auto"/>
            <w:right w:val="none" w:sz="0" w:space="0" w:color="auto"/>
          </w:divBdr>
        </w:div>
      </w:divsChild>
    </w:div>
    <w:div w:id="1966689873">
      <w:bodyDiv w:val="1"/>
      <w:marLeft w:val="0"/>
      <w:marRight w:val="0"/>
      <w:marTop w:val="0"/>
      <w:marBottom w:val="0"/>
      <w:divBdr>
        <w:top w:val="none" w:sz="0" w:space="0" w:color="auto"/>
        <w:left w:val="none" w:sz="0" w:space="0" w:color="auto"/>
        <w:bottom w:val="none" w:sz="0" w:space="0" w:color="auto"/>
        <w:right w:val="none" w:sz="0" w:space="0" w:color="auto"/>
      </w:divBdr>
      <w:divsChild>
        <w:div w:id="574750880">
          <w:marLeft w:val="0"/>
          <w:marRight w:val="0"/>
          <w:marTop w:val="0"/>
          <w:marBottom w:val="0"/>
          <w:divBdr>
            <w:top w:val="none" w:sz="0" w:space="0" w:color="auto"/>
            <w:left w:val="none" w:sz="0" w:space="0" w:color="auto"/>
            <w:bottom w:val="none" w:sz="0" w:space="0" w:color="auto"/>
            <w:right w:val="none" w:sz="0" w:space="0" w:color="auto"/>
          </w:divBdr>
        </w:div>
        <w:div w:id="79834495">
          <w:marLeft w:val="0"/>
          <w:marRight w:val="0"/>
          <w:marTop w:val="0"/>
          <w:marBottom w:val="0"/>
          <w:divBdr>
            <w:top w:val="none" w:sz="0" w:space="0" w:color="auto"/>
            <w:left w:val="none" w:sz="0" w:space="0" w:color="auto"/>
            <w:bottom w:val="none" w:sz="0" w:space="0" w:color="auto"/>
            <w:right w:val="none" w:sz="0" w:space="0" w:color="auto"/>
          </w:divBdr>
        </w:div>
        <w:div w:id="2040159128">
          <w:marLeft w:val="0"/>
          <w:marRight w:val="0"/>
          <w:marTop w:val="0"/>
          <w:marBottom w:val="0"/>
          <w:divBdr>
            <w:top w:val="none" w:sz="0" w:space="0" w:color="auto"/>
            <w:left w:val="none" w:sz="0" w:space="0" w:color="auto"/>
            <w:bottom w:val="none" w:sz="0" w:space="0" w:color="auto"/>
            <w:right w:val="none" w:sz="0" w:space="0" w:color="auto"/>
          </w:divBdr>
        </w:div>
      </w:divsChild>
    </w:div>
    <w:div w:id="1966957576">
      <w:bodyDiv w:val="1"/>
      <w:marLeft w:val="0"/>
      <w:marRight w:val="0"/>
      <w:marTop w:val="0"/>
      <w:marBottom w:val="0"/>
      <w:divBdr>
        <w:top w:val="none" w:sz="0" w:space="0" w:color="auto"/>
        <w:left w:val="none" w:sz="0" w:space="0" w:color="auto"/>
        <w:bottom w:val="none" w:sz="0" w:space="0" w:color="auto"/>
        <w:right w:val="none" w:sz="0" w:space="0" w:color="auto"/>
      </w:divBdr>
      <w:divsChild>
        <w:div w:id="277222114">
          <w:marLeft w:val="0"/>
          <w:marRight w:val="0"/>
          <w:marTop w:val="0"/>
          <w:marBottom w:val="0"/>
          <w:divBdr>
            <w:top w:val="none" w:sz="0" w:space="0" w:color="auto"/>
            <w:left w:val="none" w:sz="0" w:space="0" w:color="auto"/>
            <w:bottom w:val="none" w:sz="0" w:space="0" w:color="auto"/>
            <w:right w:val="none" w:sz="0" w:space="0" w:color="auto"/>
          </w:divBdr>
        </w:div>
      </w:divsChild>
    </w:div>
    <w:div w:id="1973167508">
      <w:bodyDiv w:val="1"/>
      <w:marLeft w:val="0"/>
      <w:marRight w:val="0"/>
      <w:marTop w:val="0"/>
      <w:marBottom w:val="0"/>
      <w:divBdr>
        <w:top w:val="none" w:sz="0" w:space="0" w:color="auto"/>
        <w:left w:val="none" w:sz="0" w:space="0" w:color="auto"/>
        <w:bottom w:val="none" w:sz="0" w:space="0" w:color="auto"/>
        <w:right w:val="none" w:sz="0" w:space="0" w:color="auto"/>
      </w:divBdr>
      <w:divsChild>
        <w:div w:id="2029792339">
          <w:marLeft w:val="0"/>
          <w:marRight w:val="0"/>
          <w:marTop w:val="0"/>
          <w:marBottom w:val="0"/>
          <w:divBdr>
            <w:top w:val="none" w:sz="0" w:space="0" w:color="auto"/>
            <w:left w:val="none" w:sz="0" w:space="0" w:color="auto"/>
            <w:bottom w:val="none" w:sz="0" w:space="0" w:color="auto"/>
            <w:right w:val="none" w:sz="0" w:space="0" w:color="auto"/>
          </w:divBdr>
        </w:div>
      </w:divsChild>
    </w:div>
    <w:div w:id="2012563394">
      <w:bodyDiv w:val="1"/>
      <w:marLeft w:val="0"/>
      <w:marRight w:val="0"/>
      <w:marTop w:val="0"/>
      <w:marBottom w:val="0"/>
      <w:divBdr>
        <w:top w:val="none" w:sz="0" w:space="0" w:color="auto"/>
        <w:left w:val="none" w:sz="0" w:space="0" w:color="auto"/>
        <w:bottom w:val="none" w:sz="0" w:space="0" w:color="auto"/>
        <w:right w:val="none" w:sz="0" w:space="0" w:color="auto"/>
      </w:divBdr>
      <w:divsChild>
        <w:div w:id="1279599912">
          <w:marLeft w:val="0"/>
          <w:marRight w:val="0"/>
          <w:marTop w:val="0"/>
          <w:marBottom w:val="0"/>
          <w:divBdr>
            <w:top w:val="none" w:sz="0" w:space="0" w:color="auto"/>
            <w:left w:val="none" w:sz="0" w:space="0" w:color="auto"/>
            <w:bottom w:val="none" w:sz="0" w:space="0" w:color="auto"/>
            <w:right w:val="none" w:sz="0" w:space="0" w:color="auto"/>
          </w:divBdr>
        </w:div>
      </w:divsChild>
    </w:div>
    <w:div w:id="2036687407">
      <w:bodyDiv w:val="1"/>
      <w:marLeft w:val="0"/>
      <w:marRight w:val="0"/>
      <w:marTop w:val="0"/>
      <w:marBottom w:val="0"/>
      <w:divBdr>
        <w:top w:val="none" w:sz="0" w:space="0" w:color="auto"/>
        <w:left w:val="none" w:sz="0" w:space="0" w:color="auto"/>
        <w:bottom w:val="none" w:sz="0" w:space="0" w:color="auto"/>
        <w:right w:val="none" w:sz="0" w:space="0" w:color="auto"/>
      </w:divBdr>
      <w:divsChild>
        <w:div w:id="1545750212">
          <w:marLeft w:val="0"/>
          <w:marRight w:val="0"/>
          <w:marTop w:val="0"/>
          <w:marBottom w:val="0"/>
          <w:divBdr>
            <w:top w:val="none" w:sz="0" w:space="0" w:color="auto"/>
            <w:left w:val="none" w:sz="0" w:space="0" w:color="auto"/>
            <w:bottom w:val="none" w:sz="0" w:space="0" w:color="auto"/>
            <w:right w:val="none" w:sz="0" w:space="0" w:color="auto"/>
          </w:divBdr>
        </w:div>
      </w:divsChild>
    </w:div>
    <w:div w:id="2055502509">
      <w:bodyDiv w:val="1"/>
      <w:marLeft w:val="0"/>
      <w:marRight w:val="0"/>
      <w:marTop w:val="0"/>
      <w:marBottom w:val="0"/>
      <w:divBdr>
        <w:top w:val="none" w:sz="0" w:space="0" w:color="auto"/>
        <w:left w:val="none" w:sz="0" w:space="0" w:color="auto"/>
        <w:bottom w:val="none" w:sz="0" w:space="0" w:color="auto"/>
        <w:right w:val="none" w:sz="0" w:space="0" w:color="auto"/>
      </w:divBdr>
    </w:div>
    <w:div w:id="2067605491">
      <w:bodyDiv w:val="1"/>
      <w:marLeft w:val="0"/>
      <w:marRight w:val="0"/>
      <w:marTop w:val="0"/>
      <w:marBottom w:val="0"/>
      <w:divBdr>
        <w:top w:val="none" w:sz="0" w:space="0" w:color="auto"/>
        <w:left w:val="none" w:sz="0" w:space="0" w:color="auto"/>
        <w:bottom w:val="none" w:sz="0" w:space="0" w:color="auto"/>
        <w:right w:val="none" w:sz="0" w:space="0" w:color="auto"/>
      </w:divBdr>
      <w:divsChild>
        <w:div w:id="1072922389">
          <w:marLeft w:val="0"/>
          <w:marRight w:val="0"/>
          <w:marTop w:val="0"/>
          <w:marBottom w:val="0"/>
          <w:divBdr>
            <w:top w:val="none" w:sz="0" w:space="0" w:color="auto"/>
            <w:left w:val="none" w:sz="0" w:space="0" w:color="auto"/>
            <w:bottom w:val="none" w:sz="0" w:space="0" w:color="auto"/>
            <w:right w:val="none" w:sz="0" w:space="0" w:color="auto"/>
          </w:divBdr>
        </w:div>
      </w:divsChild>
    </w:div>
    <w:div w:id="2090733873">
      <w:bodyDiv w:val="1"/>
      <w:marLeft w:val="0"/>
      <w:marRight w:val="0"/>
      <w:marTop w:val="0"/>
      <w:marBottom w:val="0"/>
      <w:divBdr>
        <w:top w:val="none" w:sz="0" w:space="0" w:color="auto"/>
        <w:left w:val="none" w:sz="0" w:space="0" w:color="auto"/>
        <w:bottom w:val="none" w:sz="0" w:space="0" w:color="auto"/>
        <w:right w:val="none" w:sz="0" w:space="0" w:color="auto"/>
      </w:divBdr>
      <w:divsChild>
        <w:div w:id="1695693281">
          <w:marLeft w:val="0"/>
          <w:marRight w:val="0"/>
          <w:marTop w:val="0"/>
          <w:marBottom w:val="0"/>
          <w:divBdr>
            <w:top w:val="none" w:sz="0" w:space="0" w:color="auto"/>
            <w:left w:val="none" w:sz="0" w:space="0" w:color="auto"/>
            <w:bottom w:val="none" w:sz="0" w:space="0" w:color="auto"/>
            <w:right w:val="none" w:sz="0" w:space="0" w:color="auto"/>
          </w:divBdr>
        </w:div>
      </w:divsChild>
    </w:div>
    <w:div w:id="2104060325">
      <w:bodyDiv w:val="1"/>
      <w:marLeft w:val="0"/>
      <w:marRight w:val="0"/>
      <w:marTop w:val="0"/>
      <w:marBottom w:val="0"/>
      <w:divBdr>
        <w:top w:val="none" w:sz="0" w:space="0" w:color="auto"/>
        <w:left w:val="none" w:sz="0" w:space="0" w:color="auto"/>
        <w:bottom w:val="none" w:sz="0" w:space="0" w:color="auto"/>
        <w:right w:val="none" w:sz="0" w:space="0" w:color="auto"/>
      </w:divBdr>
      <w:divsChild>
        <w:div w:id="807359291">
          <w:marLeft w:val="0"/>
          <w:marRight w:val="0"/>
          <w:marTop w:val="0"/>
          <w:marBottom w:val="0"/>
          <w:divBdr>
            <w:top w:val="none" w:sz="0" w:space="0" w:color="auto"/>
            <w:left w:val="none" w:sz="0" w:space="0" w:color="auto"/>
            <w:bottom w:val="none" w:sz="0" w:space="0" w:color="auto"/>
            <w:right w:val="none" w:sz="0" w:space="0" w:color="auto"/>
          </w:divBdr>
        </w:div>
        <w:div w:id="721825699">
          <w:marLeft w:val="0"/>
          <w:marRight w:val="0"/>
          <w:marTop w:val="0"/>
          <w:marBottom w:val="0"/>
          <w:divBdr>
            <w:top w:val="none" w:sz="0" w:space="0" w:color="auto"/>
            <w:left w:val="none" w:sz="0" w:space="0" w:color="auto"/>
            <w:bottom w:val="none" w:sz="0" w:space="0" w:color="auto"/>
            <w:right w:val="none" w:sz="0" w:space="0" w:color="auto"/>
          </w:divBdr>
        </w:div>
        <w:div w:id="50614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mille.Meyer@ulb.ac.b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D4A4-DA1E-4C80-B80C-323A695B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10028</Words>
  <Characters>55154</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PRIMINFO</cp:lastModifiedBy>
  <cp:revision>3</cp:revision>
  <cp:lastPrinted>2015-05-07T17:13:00Z</cp:lastPrinted>
  <dcterms:created xsi:type="dcterms:W3CDTF">2015-05-10T21:49:00Z</dcterms:created>
  <dcterms:modified xsi:type="dcterms:W3CDTF">2015-05-11T15:57:00Z</dcterms:modified>
</cp:coreProperties>
</file>